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04B" w14:textId="50537C32" w:rsidR="00FE34EB" w:rsidRDefault="00FE34EB" w:rsidP="00FE34EB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</w:t>
      </w:r>
      <w:r w:rsidR="00A908F9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1EE78BEE" w14:textId="6FD48992" w:rsidR="00FE34EB" w:rsidRDefault="00FE34EB" w:rsidP="00FE34E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Minutes of the Parish Council held at </w:t>
      </w:r>
      <w:r w:rsidR="00A7372F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 p.m.</w:t>
      </w:r>
    </w:p>
    <w:p w14:paraId="33EFE329" w14:textId="41464178" w:rsidR="00FE34EB" w:rsidRDefault="00FE34EB" w:rsidP="00FE34E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A7372F">
        <w:rPr>
          <w:rFonts w:ascii="Arial" w:hAnsi="Arial" w:cs="Arial"/>
          <w:b/>
          <w:bCs/>
          <w:color w:val="auto"/>
          <w:sz w:val="22"/>
          <w:szCs w:val="22"/>
        </w:rPr>
        <w:t>9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r w:rsidR="00A7372F">
        <w:rPr>
          <w:rFonts w:ascii="Arial" w:hAnsi="Arial" w:cs="Arial"/>
          <w:b/>
          <w:bCs/>
          <w:color w:val="auto"/>
          <w:sz w:val="22"/>
          <w:szCs w:val="22"/>
        </w:rPr>
        <w:t>May</w:t>
      </w:r>
      <w:r>
        <w:rPr>
          <w:rFonts w:ascii="Arial" w:hAnsi="Arial" w:cs="Arial"/>
          <w:b/>
          <w:bCs/>
          <w:color w:val="auto"/>
          <w:sz w:val="22"/>
          <w:szCs w:val="22"/>
        </w:rPr>
        <w:t>, 2022</w:t>
      </w:r>
    </w:p>
    <w:p w14:paraId="14EA6122" w14:textId="77777777" w:rsidR="00FE34EB" w:rsidRDefault="00FE34EB" w:rsidP="00FE34EB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7E9D0288" w14:textId="2590EE42" w:rsidR="00FE34EB" w:rsidRDefault="00FE34EB" w:rsidP="00FE34EB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>Val Brodin,</w:t>
      </w:r>
      <w:r w:rsidR="000B29B7">
        <w:rPr>
          <w:rFonts w:eastAsia="Times New Roman"/>
          <w:bCs/>
        </w:rPr>
        <w:t xml:space="preserve"> </w:t>
      </w:r>
      <w:r w:rsidR="00C71C03">
        <w:rPr>
          <w:rFonts w:eastAsia="Times New Roman"/>
          <w:bCs/>
        </w:rPr>
        <w:t xml:space="preserve">Ian </w:t>
      </w:r>
      <w:r w:rsidR="008F1C9D">
        <w:rPr>
          <w:rFonts w:eastAsia="Times New Roman"/>
          <w:bCs/>
        </w:rPr>
        <w:t xml:space="preserve">Thomas, </w:t>
      </w:r>
      <w:r>
        <w:rPr>
          <w:rFonts w:eastAsia="Times New Roman"/>
          <w:bCs/>
        </w:rPr>
        <w:t>Nigel Crisp,</w:t>
      </w:r>
      <w:r>
        <w:rPr>
          <w:rFonts w:eastAsia="Times New Roman"/>
          <w:b/>
        </w:rPr>
        <w:t xml:space="preserve"> </w:t>
      </w:r>
      <w:r w:rsidR="00412E5A">
        <w:rPr>
          <w:rFonts w:eastAsia="Times New Roman"/>
          <w:bCs/>
        </w:rPr>
        <w:t xml:space="preserve">Julian Cooke, </w:t>
      </w:r>
      <w:r w:rsidR="00C24565">
        <w:rPr>
          <w:rFonts w:eastAsia="Times New Roman"/>
          <w:bCs/>
        </w:rPr>
        <w:t xml:space="preserve">Doug Stevens, </w:t>
      </w:r>
      <w:r w:rsidR="00F3322D">
        <w:rPr>
          <w:rFonts w:eastAsia="Times New Roman"/>
          <w:bCs/>
        </w:rPr>
        <w:t>Helen L’Abbate, Gill May,</w:t>
      </w:r>
      <w:r w:rsidR="00F3322D" w:rsidRPr="004E2E1E">
        <w:rPr>
          <w:rFonts w:eastAsia="Times New Roman"/>
          <w:bCs/>
        </w:rPr>
        <w:t xml:space="preserve"> </w:t>
      </w:r>
      <w:r w:rsidR="00E74A9E">
        <w:rPr>
          <w:rFonts w:eastAsia="Times New Roman"/>
          <w:bCs/>
        </w:rPr>
        <w:t>Andy Clark</w:t>
      </w:r>
      <w:r w:rsidR="00F3322D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Jaine Blackman</w:t>
      </w:r>
      <w:r w:rsidR="00673976">
        <w:rPr>
          <w:rFonts w:eastAsia="Times New Roman"/>
          <w:bCs/>
        </w:rPr>
        <w:t>.</w:t>
      </w:r>
    </w:p>
    <w:p w14:paraId="6877098C" w14:textId="77777777" w:rsidR="00FE34EB" w:rsidRDefault="00FE34EB" w:rsidP="00FE34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8D421" w14:textId="3AEA2BE5" w:rsidR="00294602" w:rsidRPr="0029460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Public Question Time</w:t>
      </w:r>
      <w:r w:rsidR="00412E5A">
        <w:rPr>
          <w:rFonts w:eastAsia="Times New Roman"/>
          <w:b/>
        </w:rPr>
        <w:t xml:space="preserve"> </w:t>
      </w:r>
      <w:r w:rsidR="00294602">
        <w:rPr>
          <w:rFonts w:eastAsia="Times New Roman"/>
          <w:bCs/>
        </w:rPr>
        <w:t>One</w:t>
      </w:r>
      <w:r w:rsidR="007D18DE" w:rsidRPr="007D18DE">
        <w:rPr>
          <w:rFonts w:eastAsia="Times New Roman"/>
          <w:bCs/>
        </w:rPr>
        <w:t xml:space="preserve"> member of the public w</w:t>
      </w:r>
      <w:r w:rsidR="00294602">
        <w:rPr>
          <w:rFonts w:eastAsia="Times New Roman"/>
          <w:bCs/>
        </w:rPr>
        <w:t>as</w:t>
      </w:r>
      <w:r w:rsidR="007D18DE" w:rsidRPr="007D18DE">
        <w:rPr>
          <w:rFonts w:eastAsia="Times New Roman"/>
          <w:bCs/>
        </w:rPr>
        <w:t xml:space="preserve"> in attend</w:t>
      </w:r>
      <w:r w:rsidR="007D18DE">
        <w:rPr>
          <w:rFonts w:eastAsia="Times New Roman"/>
          <w:bCs/>
        </w:rPr>
        <w:t>a</w:t>
      </w:r>
      <w:r w:rsidR="007D18DE" w:rsidRPr="007D18DE">
        <w:rPr>
          <w:rFonts w:eastAsia="Times New Roman"/>
          <w:bCs/>
        </w:rPr>
        <w:t>nce.</w:t>
      </w:r>
      <w:r w:rsidR="00294602">
        <w:rPr>
          <w:rFonts w:eastAsia="Times New Roman"/>
          <w:bCs/>
        </w:rPr>
        <w:t xml:space="preserve"> She queried whether some of the PC’s reserves could be put to community use. </w:t>
      </w:r>
      <w:proofErr w:type="spellStart"/>
      <w:r w:rsidR="00F97000">
        <w:rPr>
          <w:rFonts w:eastAsia="Times New Roman"/>
          <w:bCs/>
        </w:rPr>
        <w:t>Councillors</w:t>
      </w:r>
      <w:proofErr w:type="spellEnd"/>
      <w:r w:rsidR="00F97000">
        <w:rPr>
          <w:rFonts w:eastAsia="Times New Roman"/>
          <w:bCs/>
        </w:rPr>
        <w:t xml:space="preserve"> confirmed that proposals from the community would be welcomed and carefully considered. </w:t>
      </w:r>
      <w:r w:rsidR="00721C09">
        <w:rPr>
          <w:rFonts w:eastAsia="Times New Roman"/>
          <w:bCs/>
        </w:rPr>
        <w:t xml:space="preserve">She also commented on planning application </w:t>
      </w:r>
      <w:r w:rsidR="00721C09" w:rsidRPr="00721C09">
        <w:t>S/HOU/22/0554</w:t>
      </w:r>
      <w:r w:rsidR="00721C09" w:rsidRPr="001F2F99">
        <w:t xml:space="preserve"> </w:t>
      </w:r>
      <w:r w:rsidR="00721C09">
        <w:rPr>
          <w:rFonts w:eastAsia="Times New Roman"/>
          <w:bCs/>
        </w:rPr>
        <w:t>saying it was out of keeping with the surroundings and would impact on the view from The Dingle.</w:t>
      </w:r>
    </w:p>
    <w:p w14:paraId="1FDB7674" w14:textId="77777777" w:rsidR="00FE34EB" w:rsidRDefault="00FE34EB" w:rsidP="003136F2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415BF890" w14:textId="173C45E2" w:rsidR="00FE34EB" w:rsidRPr="00CE4463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>Approved Apologies</w:t>
      </w:r>
      <w:r w:rsidR="006B4E41">
        <w:rPr>
          <w:rFonts w:eastAsia="Times New Roman"/>
          <w:bCs/>
        </w:rPr>
        <w:t xml:space="preserve"> Tom Green, Gary Sumner</w:t>
      </w:r>
      <w:r w:rsidR="00432957">
        <w:rPr>
          <w:rFonts w:eastAsia="Times New Roman"/>
          <w:bCs/>
        </w:rPr>
        <w:t xml:space="preserve"> (borough </w:t>
      </w:r>
      <w:proofErr w:type="spellStart"/>
      <w:r w:rsidR="00432957">
        <w:rPr>
          <w:rFonts w:eastAsia="Times New Roman"/>
          <w:bCs/>
        </w:rPr>
        <w:t>councillor</w:t>
      </w:r>
      <w:proofErr w:type="spellEnd"/>
      <w:r w:rsidR="00432957">
        <w:rPr>
          <w:rFonts w:eastAsia="Times New Roman"/>
          <w:bCs/>
        </w:rPr>
        <w:t>)</w:t>
      </w:r>
    </w:p>
    <w:p w14:paraId="10B8662F" w14:textId="77777777" w:rsidR="00CE4463" w:rsidRDefault="00CE4463" w:rsidP="00CE4463">
      <w:pPr>
        <w:pStyle w:val="ListParagraph"/>
      </w:pPr>
    </w:p>
    <w:p w14:paraId="517468DA" w14:textId="3B499493" w:rsidR="00CE4463" w:rsidRPr="00CE4463" w:rsidRDefault="00CE4463" w:rsidP="00CE4463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 w:rsidRPr="00CE4463">
        <w:rPr>
          <w:b/>
          <w:bCs/>
        </w:rPr>
        <w:t>Election of Chair</w:t>
      </w:r>
      <w:r w:rsidR="00721C09">
        <w:rPr>
          <w:b/>
          <w:bCs/>
        </w:rPr>
        <w:t xml:space="preserve"> </w:t>
      </w:r>
      <w:r w:rsidR="00F97000">
        <w:t>Cllr Thomas took the chair</w:t>
      </w:r>
      <w:r w:rsidR="007233DD" w:rsidRPr="007233DD">
        <w:t>.</w:t>
      </w:r>
      <w:r w:rsidR="007233DD">
        <w:rPr>
          <w:b/>
          <w:bCs/>
        </w:rPr>
        <w:t xml:space="preserve"> </w:t>
      </w:r>
      <w:r w:rsidR="007233DD">
        <w:t>Cllr Brodin was p</w:t>
      </w:r>
      <w:r w:rsidR="00721C09" w:rsidRPr="007233DD">
        <w:t>roposed by Cllr</w:t>
      </w:r>
      <w:r w:rsidR="007233DD">
        <w:t xml:space="preserve"> Crisp</w:t>
      </w:r>
      <w:r w:rsidR="00721C09" w:rsidRPr="007233DD">
        <w:t>, seconded by Cllr</w:t>
      </w:r>
      <w:r w:rsidR="007233DD">
        <w:t xml:space="preserve"> May and agreed unanimously.</w:t>
      </w:r>
    </w:p>
    <w:p w14:paraId="142044B9" w14:textId="77777777" w:rsidR="00CE4463" w:rsidRDefault="00CE4463" w:rsidP="00CE4463">
      <w:pPr>
        <w:pStyle w:val="ListParagraph"/>
      </w:pPr>
    </w:p>
    <w:p w14:paraId="39A2C285" w14:textId="12686FF3" w:rsidR="00CE4463" w:rsidRPr="00CE4463" w:rsidRDefault="00CE4463" w:rsidP="00CE4463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 w:rsidRPr="00CE4463">
        <w:rPr>
          <w:b/>
          <w:bCs/>
        </w:rPr>
        <w:t xml:space="preserve">Election of Vice Chair </w:t>
      </w:r>
      <w:r w:rsidR="007233DD" w:rsidRPr="007233DD">
        <w:t>Cllr Thomas was proposed by Cllr</w:t>
      </w:r>
      <w:r w:rsidR="007233DD">
        <w:t xml:space="preserve"> Stevens</w:t>
      </w:r>
      <w:r w:rsidR="007233DD" w:rsidRPr="007233DD">
        <w:t>, seconded by Cllr</w:t>
      </w:r>
      <w:r w:rsidR="007233DD">
        <w:t xml:space="preserve"> May</w:t>
      </w:r>
      <w:r w:rsidR="008C6E24">
        <w:t xml:space="preserve"> and agreed unanimously.</w:t>
      </w:r>
    </w:p>
    <w:p w14:paraId="340D3AD0" w14:textId="2462B42C" w:rsidR="00CE4463" w:rsidRDefault="00CE4463" w:rsidP="00CE4463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Subcommittees</w:t>
      </w:r>
      <w:r w:rsidR="007233DD">
        <w:rPr>
          <w:rFonts w:ascii="Arial" w:hAnsi="Arial" w:cs="Arial"/>
          <w:b/>
          <w:bCs/>
          <w:sz w:val="22"/>
          <w:szCs w:val="22"/>
        </w:rPr>
        <w:t xml:space="preserve"> </w:t>
      </w:r>
      <w:r w:rsidR="007233DD" w:rsidRPr="004B5A5B">
        <w:rPr>
          <w:rFonts w:ascii="Arial" w:hAnsi="Arial" w:cs="Arial"/>
          <w:sz w:val="22"/>
          <w:szCs w:val="22"/>
        </w:rPr>
        <w:t>Cllr L’Abbate said she was standing down</w:t>
      </w:r>
      <w:r w:rsidR="004B5A5B">
        <w:rPr>
          <w:rFonts w:ascii="Arial" w:hAnsi="Arial" w:cs="Arial"/>
          <w:sz w:val="22"/>
          <w:szCs w:val="22"/>
        </w:rPr>
        <w:t xml:space="preserve"> </w:t>
      </w:r>
      <w:r w:rsidR="00F97000">
        <w:rPr>
          <w:rFonts w:ascii="Arial" w:hAnsi="Arial" w:cs="Arial"/>
          <w:sz w:val="22"/>
          <w:szCs w:val="22"/>
        </w:rPr>
        <w:t xml:space="preserve">from the council </w:t>
      </w:r>
      <w:r w:rsidR="004B5A5B">
        <w:rPr>
          <w:rFonts w:ascii="Arial" w:hAnsi="Arial" w:cs="Arial"/>
          <w:sz w:val="22"/>
          <w:szCs w:val="22"/>
        </w:rPr>
        <w:t xml:space="preserve">due to work and personal commitments. </w:t>
      </w:r>
      <w:r w:rsidR="008C6E24">
        <w:rPr>
          <w:rFonts w:ascii="Arial" w:hAnsi="Arial" w:cs="Arial"/>
          <w:sz w:val="22"/>
          <w:szCs w:val="22"/>
        </w:rPr>
        <w:t xml:space="preserve">She was thanked for her service. </w:t>
      </w:r>
      <w:r w:rsidR="004B5A5B">
        <w:rPr>
          <w:rFonts w:ascii="Arial" w:hAnsi="Arial" w:cs="Arial"/>
          <w:sz w:val="22"/>
          <w:szCs w:val="22"/>
        </w:rPr>
        <w:t>Cllr Clark took over the Website. Other areas of responsibility remained the same.</w:t>
      </w:r>
    </w:p>
    <w:p w14:paraId="0912513A" w14:textId="766626ED" w:rsidR="00CE4463" w:rsidRDefault="00CE4463" w:rsidP="004E3504">
      <w:pPr>
        <w:ind w:left="360"/>
      </w:pPr>
      <w:r w:rsidRPr="0003057B">
        <w:rPr>
          <w:b/>
          <w:bCs/>
        </w:rPr>
        <w:t>Meeting dates</w:t>
      </w:r>
      <w:r w:rsidR="004B5A5B">
        <w:t xml:space="preserve"> The following dates were agreed: </w:t>
      </w:r>
      <w:r w:rsidR="004B5A5B" w:rsidRPr="00EC2FB3">
        <w:rPr>
          <w:b/>
          <w:bCs/>
        </w:rPr>
        <w:t>202</w:t>
      </w:r>
      <w:r w:rsidR="004B5A5B">
        <w:rPr>
          <w:b/>
          <w:bCs/>
        </w:rPr>
        <w:t xml:space="preserve">2 </w:t>
      </w:r>
      <w:r w:rsidR="004B5A5B">
        <w:t>6</w:t>
      </w:r>
      <w:r w:rsidR="004B5A5B" w:rsidRPr="00675113">
        <w:rPr>
          <w:vertAlign w:val="superscript"/>
        </w:rPr>
        <w:t>th</w:t>
      </w:r>
      <w:r w:rsidR="004B5A5B" w:rsidRPr="00675113">
        <w:t xml:space="preserve"> June</w:t>
      </w:r>
      <w:r w:rsidR="004B5A5B" w:rsidRPr="00EC2FB3">
        <w:rPr>
          <w:b/>
          <w:bCs/>
        </w:rPr>
        <w:t xml:space="preserve"> Hinton Parva</w:t>
      </w:r>
      <w:r w:rsidR="004E3504">
        <w:rPr>
          <w:b/>
          <w:bCs/>
        </w:rPr>
        <w:t xml:space="preserve">; </w:t>
      </w:r>
      <w:r w:rsidR="004B5A5B">
        <w:t>4</w:t>
      </w:r>
      <w:r w:rsidR="004B5A5B" w:rsidRPr="00675113">
        <w:rPr>
          <w:vertAlign w:val="superscript"/>
        </w:rPr>
        <w:t>th</w:t>
      </w:r>
      <w:r w:rsidR="004B5A5B">
        <w:t xml:space="preserve"> </w:t>
      </w:r>
      <w:r w:rsidR="004B5A5B" w:rsidRPr="00675113">
        <w:t>July</w:t>
      </w:r>
      <w:r w:rsidR="004B5A5B" w:rsidRPr="00EC2FB3">
        <w:rPr>
          <w:b/>
          <w:bCs/>
        </w:rPr>
        <w:t xml:space="preserve"> Bishopstone</w:t>
      </w:r>
      <w:r w:rsidR="004E3504">
        <w:rPr>
          <w:b/>
          <w:bCs/>
        </w:rPr>
        <w:t xml:space="preserve">; </w:t>
      </w:r>
      <w:r w:rsidR="004B5A5B">
        <w:t>8</w:t>
      </w:r>
      <w:r w:rsidR="004B5A5B" w:rsidRPr="005D6582">
        <w:rPr>
          <w:vertAlign w:val="superscript"/>
        </w:rPr>
        <w:t xml:space="preserve"> </w:t>
      </w:r>
      <w:proofErr w:type="spellStart"/>
      <w:r w:rsidR="004B5A5B" w:rsidRPr="00EC2FB3">
        <w:rPr>
          <w:vertAlign w:val="superscript"/>
        </w:rPr>
        <w:t>th</w:t>
      </w:r>
      <w:proofErr w:type="spellEnd"/>
      <w:r w:rsidR="004B5A5B">
        <w:t xml:space="preserve"> </w:t>
      </w:r>
      <w:r w:rsidR="004B5A5B" w:rsidRPr="00EC2FB3">
        <w:t>August</w:t>
      </w:r>
      <w:r w:rsidR="004B5A5B" w:rsidRPr="00EC2FB3">
        <w:rPr>
          <w:b/>
          <w:bCs/>
        </w:rPr>
        <w:t xml:space="preserve"> Hinton Parva</w:t>
      </w:r>
      <w:r w:rsidR="004E3504">
        <w:rPr>
          <w:b/>
          <w:bCs/>
        </w:rPr>
        <w:t xml:space="preserve">; </w:t>
      </w:r>
      <w:r w:rsidR="004B5A5B">
        <w:t>5</w:t>
      </w:r>
      <w:r w:rsidR="004B5A5B" w:rsidRPr="00EC2FB3">
        <w:rPr>
          <w:vertAlign w:val="superscript"/>
        </w:rPr>
        <w:t>th</w:t>
      </w:r>
      <w:r w:rsidR="004B5A5B">
        <w:t xml:space="preserve"> </w:t>
      </w:r>
      <w:r w:rsidR="004B5A5B" w:rsidRPr="00EC2FB3">
        <w:t>September</w:t>
      </w:r>
      <w:r w:rsidR="004B5A5B" w:rsidRPr="00EC2FB3">
        <w:rPr>
          <w:b/>
          <w:bCs/>
        </w:rPr>
        <w:t xml:space="preserve"> Bishopstone</w:t>
      </w:r>
      <w:r w:rsidR="004E3504">
        <w:rPr>
          <w:b/>
          <w:bCs/>
        </w:rPr>
        <w:t xml:space="preserve">; </w:t>
      </w:r>
      <w:r w:rsidR="004B5A5B">
        <w:t>3</w:t>
      </w:r>
      <w:r w:rsidR="004B5A5B">
        <w:rPr>
          <w:vertAlign w:val="superscript"/>
        </w:rPr>
        <w:t>rd</w:t>
      </w:r>
      <w:r w:rsidR="004B5A5B">
        <w:t xml:space="preserve"> </w:t>
      </w:r>
      <w:r w:rsidR="004B5A5B" w:rsidRPr="00EC2FB3">
        <w:t xml:space="preserve">October </w:t>
      </w:r>
      <w:r w:rsidR="004B5A5B" w:rsidRPr="00EC2FB3">
        <w:rPr>
          <w:b/>
          <w:bCs/>
        </w:rPr>
        <w:t>Hinton Parva</w:t>
      </w:r>
      <w:r w:rsidR="004E3504">
        <w:rPr>
          <w:b/>
          <w:bCs/>
        </w:rPr>
        <w:t xml:space="preserve">; </w:t>
      </w:r>
      <w:r w:rsidR="004B5A5B">
        <w:t>7</w:t>
      </w:r>
      <w:r w:rsidR="004B5A5B">
        <w:rPr>
          <w:vertAlign w:val="superscript"/>
        </w:rPr>
        <w:t>th</w:t>
      </w:r>
      <w:r w:rsidR="004B5A5B">
        <w:t xml:space="preserve"> </w:t>
      </w:r>
      <w:r w:rsidR="004B5A5B" w:rsidRPr="00EC2FB3">
        <w:t>November</w:t>
      </w:r>
      <w:r w:rsidR="004B5A5B" w:rsidRPr="00EC2FB3">
        <w:rPr>
          <w:b/>
          <w:bCs/>
        </w:rPr>
        <w:t xml:space="preserve"> Bishopstone</w:t>
      </w:r>
      <w:r w:rsidR="004E3504">
        <w:rPr>
          <w:b/>
          <w:bCs/>
        </w:rPr>
        <w:t xml:space="preserve">; </w:t>
      </w:r>
      <w:r w:rsidR="004B5A5B">
        <w:t>5</w:t>
      </w:r>
      <w:r w:rsidR="004B5A5B" w:rsidRPr="00EC2FB3">
        <w:rPr>
          <w:vertAlign w:val="superscript"/>
        </w:rPr>
        <w:t>th</w:t>
      </w:r>
      <w:r w:rsidR="004B5A5B">
        <w:t xml:space="preserve"> </w:t>
      </w:r>
      <w:r w:rsidR="004B5A5B" w:rsidRPr="00EC2FB3">
        <w:t>December</w:t>
      </w:r>
      <w:r w:rsidR="004B5A5B" w:rsidRPr="00EC2FB3">
        <w:rPr>
          <w:b/>
          <w:bCs/>
        </w:rPr>
        <w:t xml:space="preserve"> Hinton Parva</w:t>
      </w:r>
      <w:r w:rsidR="004E3504">
        <w:rPr>
          <w:b/>
          <w:bCs/>
        </w:rPr>
        <w:t xml:space="preserve">. </w:t>
      </w:r>
      <w:r w:rsidR="004B5A5B" w:rsidRPr="00EC2FB3">
        <w:rPr>
          <w:b/>
          <w:bCs/>
        </w:rPr>
        <w:t>202</w:t>
      </w:r>
      <w:r w:rsidR="004B5A5B">
        <w:rPr>
          <w:b/>
          <w:bCs/>
        </w:rPr>
        <w:t>3</w:t>
      </w:r>
      <w:r w:rsidR="004E3504">
        <w:rPr>
          <w:b/>
          <w:bCs/>
        </w:rPr>
        <w:t xml:space="preserve"> </w:t>
      </w:r>
      <w:r w:rsidR="004B5A5B">
        <w:t>9</w:t>
      </w:r>
      <w:r w:rsidR="004B5A5B" w:rsidRPr="00EC2FB3">
        <w:rPr>
          <w:vertAlign w:val="superscript"/>
        </w:rPr>
        <w:t>th</w:t>
      </w:r>
      <w:r w:rsidR="004B5A5B">
        <w:t xml:space="preserve"> </w:t>
      </w:r>
      <w:r w:rsidR="004B5A5B" w:rsidRPr="00EC2FB3">
        <w:t>January</w:t>
      </w:r>
      <w:r w:rsidR="004B5A5B" w:rsidRPr="00EC2FB3">
        <w:rPr>
          <w:b/>
          <w:bCs/>
        </w:rPr>
        <w:t xml:space="preserve"> Bishopstone</w:t>
      </w:r>
      <w:r w:rsidR="004E3504">
        <w:rPr>
          <w:b/>
          <w:bCs/>
        </w:rPr>
        <w:t xml:space="preserve">; </w:t>
      </w:r>
      <w:r w:rsidR="004B5A5B">
        <w:t>6</w:t>
      </w:r>
      <w:r w:rsidR="004B5A5B" w:rsidRPr="00EC2FB3">
        <w:rPr>
          <w:vertAlign w:val="superscript"/>
        </w:rPr>
        <w:t>th</w:t>
      </w:r>
      <w:r w:rsidR="004B5A5B">
        <w:t xml:space="preserve"> </w:t>
      </w:r>
      <w:r w:rsidR="004B5A5B" w:rsidRPr="00EC2FB3">
        <w:t>February</w:t>
      </w:r>
      <w:r w:rsidR="004B5A5B" w:rsidRPr="00EC2FB3">
        <w:rPr>
          <w:b/>
          <w:bCs/>
        </w:rPr>
        <w:t xml:space="preserve"> Hinton Parva</w:t>
      </w:r>
      <w:r w:rsidR="004E3504">
        <w:rPr>
          <w:b/>
          <w:bCs/>
        </w:rPr>
        <w:t xml:space="preserve">; </w:t>
      </w:r>
      <w:r w:rsidR="004B5A5B">
        <w:t>6</w:t>
      </w:r>
      <w:r w:rsidR="004B5A5B" w:rsidRPr="00EC2FB3">
        <w:rPr>
          <w:vertAlign w:val="superscript"/>
        </w:rPr>
        <w:t>th</w:t>
      </w:r>
      <w:r w:rsidR="004B5A5B">
        <w:t xml:space="preserve"> </w:t>
      </w:r>
      <w:r w:rsidR="004B5A5B" w:rsidRPr="00EC2FB3">
        <w:t>March</w:t>
      </w:r>
      <w:r w:rsidR="004B5A5B" w:rsidRPr="00EC2FB3">
        <w:rPr>
          <w:b/>
          <w:bCs/>
        </w:rPr>
        <w:t xml:space="preserve"> Bishopstone</w:t>
      </w:r>
      <w:r w:rsidR="004E3504">
        <w:rPr>
          <w:b/>
          <w:bCs/>
        </w:rPr>
        <w:t xml:space="preserve">; </w:t>
      </w:r>
      <w:r w:rsidR="004B5A5B">
        <w:t>3</w:t>
      </w:r>
      <w:r w:rsidR="004B5A5B">
        <w:rPr>
          <w:vertAlign w:val="superscript"/>
        </w:rPr>
        <w:t>rd</w:t>
      </w:r>
      <w:r w:rsidR="004B5A5B">
        <w:t xml:space="preserve"> </w:t>
      </w:r>
      <w:r w:rsidR="004B5A5B" w:rsidRPr="00EC2FB3">
        <w:t>April</w:t>
      </w:r>
      <w:r w:rsidR="004B5A5B" w:rsidRPr="00EC2FB3">
        <w:rPr>
          <w:b/>
          <w:bCs/>
        </w:rPr>
        <w:t xml:space="preserve"> Hinton Parva</w:t>
      </w:r>
      <w:r>
        <w:tab/>
      </w:r>
      <w:r>
        <w:tab/>
      </w:r>
      <w:r>
        <w:tab/>
      </w:r>
    </w:p>
    <w:p w14:paraId="005B7D8A" w14:textId="77777777" w:rsidR="00FE34EB" w:rsidRDefault="00FE34EB" w:rsidP="003136F2"/>
    <w:p w14:paraId="50EBC6B6" w14:textId="4069A017" w:rsidR="00FE34EB" w:rsidRPr="0059053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C3634C">
        <w:rPr>
          <w:rFonts w:eastAsia="Times New Roman"/>
        </w:rPr>
        <w:t>Cllr Stevens</w:t>
      </w:r>
      <w:r w:rsidR="00056466">
        <w:rPr>
          <w:rFonts w:eastAsia="Times New Roman"/>
        </w:rPr>
        <w:t xml:space="preserve"> on p</w:t>
      </w:r>
      <w:r w:rsidR="00204BCF">
        <w:rPr>
          <w:rFonts w:eastAsia="Times New Roman"/>
        </w:rPr>
        <w:t xml:space="preserve">lanning application </w:t>
      </w:r>
      <w:r w:rsidR="00204BCF" w:rsidRPr="00204BCF">
        <w:rPr>
          <w:lang w:val="en-GB" w:eastAsia="en-US"/>
        </w:rPr>
        <w:t>S/HOU/22/</w:t>
      </w:r>
      <w:r w:rsidR="00204BCF" w:rsidRPr="00204BCF">
        <w:t>0591</w:t>
      </w:r>
      <w:r w:rsidR="00204BCF">
        <w:t>.</w:t>
      </w:r>
    </w:p>
    <w:p w14:paraId="00331B13" w14:textId="77777777" w:rsidR="00FE34EB" w:rsidRDefault="00FE34EB" w:rsidP="003136F2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43A2596E" w14:textId="56F58A25" w:rsidR="00FE34EB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Minutes of Last Meeting </w:t>
      </w:r>
      <w:r w:rsidR="00A7372F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th </w:t>
      </w:r>
      <w:r w:rsidR="00A7372F">
        <w:rPr>
          <w:rFonts w:eastAsia="Times New Roman"/>
          <w:b/>
        </w:rPr>
        <w:t>April</w:t>
      </w:r>
      <w:r>
        <w:rPr>
          <w:rFonts w:eastAsia="Times New Roman"/>
          <w:b/>
        </w:rPr>
        <w:t xml:space="preserve"> 202</w:t>
      </w:r>
      <w:r w:rsidR="002D13C3">
        <w:rPr>
          <w:rFonts w:eastAsia="Times New Roman"/>
          <w:b/>
        </w:rPr>
        <w:t>2</w:t>
      </w:r>
      <w:r>
        <w:rPr>
          <w:rFonts w:eastAsia="Times New Roman"/>
        </w:rPr>
        <w:t xml:space="preserve"> Proposed by Cllr</w:t>
      </w:r>
      <w:r w:rsidR="00056466">
        <w:rPr>
          <w:rFonts w:eastAsia="Times New Roman"/>
        </w:rPr>
        <w:t xml:space="preserve"> May</w:t>
      </w:r>
      <w:r>
        <w:rPr>
          <w:rFonts w:eastAsia="Times New Roman"/>
        </w:rPr>
        <w:t>, seconded by Cllr</w:t>
      </w:r>
      <w:r w:rsidR="00056466">
        <w:rPr>
          <w:rFonts w:eastAsia="Times New Roman"/>
        </w:rPr>
        <w:t xml:space="preserve"> Cooke</w:t>
      </w:r>
      <w:r>
        <w:rPr>
          <w:rFonts w:eastAsia="Times New Roman"/>
        </w:rPr>
        <w:t xml:space="preserve">, and agreed. </w:t>
      </w:r>
    </w:p>
    <w:p w14:paraId="464DAD46" w14:textId="77777777" w:rsidR="00FE34EB" w:rsidRDefault="00FE34EB" w:rsidP="003136F2">
      <w:pPr>
        <w:pStyle w:val="ListParagraph"/>
        <w:ind w:left="294"/>
      </w:pPr>
    </w:p>
    <w:p w14:paraId="2CFD3644" w14:textId="48197E48" w:rsidR="00F4547E" w:rsidRPr="00241A83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b/>
          <w:bCs/>
        </w:rPr>
        <w:t xml:space="preserve">Matters Arising </w:t>
      </w:r>
    </w:p>
    <w:p w14:paraId="3304A94E" w14:textId="40F93985" w:rsidR="004A2E1F" w:rsidRDefault="00056466" w:rsidP="003136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056466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ask Cllr Sumner to urge action on dangerous Chestnut tree</w:t>
      </w:r>
      <w:r w:rsidR="000F3C05">
        <w:rPr>
          <w:rFonts w:ascii="Arial" w:hAnsi="Arial" w:cs="Arial"/>
          <w:sz w:val="22"/>
          <w:szCs w:val="22"/>
        </w:rPr>
        <w:t xml:space="preserve"> at the junction of West End Lane and Icknield Way.</w:t>
      </w:r>
    </w:p>
    <w:p w14:paraId="7718DC5C" w14:textId="464C686A" w:rsidR="00293C36" w:rsidRDefault="00056466" w:rsidP="00293C36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93C36" w:rsidRPr="00A84C9F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293C36">
        <w:rPr>
          <w:rFonts w:ascii="Arial" w:hAnsi="Arial" w:cs="Arial"/>
          <w:color w:val="auto"/>
          <w:sz w:val="22"/>
          <w:szCs w:val="22"/>
        </w:rPr>
        <w:t xml:space="preserve"> Cllr May to draft explanatory information for residents regarding solar panels</w:t>
      </w:r>
      <w:r w:rsidR="00962DC6">
        <w:rPr>
          <w:rFonts w:ascii="Arial" w:hAnsi="Arial" w:cs="Arial"/>
          <w:color w:val="auto"/>
          <w:sz w:val="22"/>
          <w:szCs w:val="22"/>
        </w:rPr>
        <w:t>.</w:t>
      </w:r>
    </w:p>
    <w:p w14:paraId="26A557AF" w14:textId="2126AE9F" w:rsidR="00D55F61" w:rsidRDefault="00056466" w:rsidP="00D55F61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55F61" w:rsidRPr="009237B6">
        <w:rPr>
          <w:rFonts w:ascii="Arial" w:hAnsi="Arial" w:cs="Arial"/>
          <w:b/>
          <w:bCs/>
          <w:sz w:val="22"/>
          <w:szCs w:val="22"/>
        </w:rPr>
        <w:t>ACTION:</w:t>
      </w:r>
      <w:r w:rsidR="00D55F61">
        <w:rPr>
          <w:rFonts w:ascii="Arial" w:hAnsi="Arial" w:cs="Arial"/>
          <w:sz w:val="22"/>
          <w:szCs w:val="22"/>
        </w:rPr>
        <w:t xml:space="preserve"> Cllrs Brodin and Green to investigate sites for a mobile speed indicator unit.</w:t>
      </w:r>
    </w:p>
    <w:p w14:paraId="7C9865D1" w14:textId="77777777" w:rsidR="00056466" w:rsidRDefault="00056466" w:rsidP="003136F2">
      <w:pPr>
        <w:pStyle w:val="Default"/>
      </w:pPr>
    </w:p>
    <w:p w14:paraId="670F3966" w14:textId="2D85A61C" w:rsidR="00FE34EB" w:rsidRPr="0015421D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7B423B96" w14:textId="77777777" w:rsidR="0015421D" w:rsidRDefault="0015421D" w:rsidP="003136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9C9B9B6" w14:textId="51B86DBC" w:rsidR="002952D7" w:rsidRDefault="00F3322D" w:rsidP="002952D7">
      <w:r>
        <w:rPr>
          <w:b/>
          <w:bCs/>
        </w:rPr>
        <w:t xml:space="preserve">      </w:t>
      </w:r>
      <w:bookmarkStart w:id="0" w:name="_Hlk103018566"/>
      <w:r w:rsidR="002952D7" w:rsidRPr="001F2F99">
        <w:rPr>
          <w:b/>
          <w:bCs/>
        </w:rPr>
        <w:t>S/HOU/22/0554</w:t>
      </w:r>
      <w:r w:rsidR="002952D7" w:rsidRPr="001F2F99">
        <w:t xml:space="preserve"> Erection of a first floor side extension at </w:t>
      </w:r>
      <w:proofErr w:type="spellStart"/>
      <w:r w:rsidR="002952D7" w:rsidRPr="001F2F99">
        <w:t>Waylands</w:t>
      </w:r>
      <w:proofErr w:type="spellEnd"/>
      <w:r w:rsidR="002952D7" w:rsidRPr="001F2F99">
        <w:t>, Cues Lane,</w:t>
      </w:r>
    </w:p>
    <w:p w14:paraId="4583F5ED" w14:textId="77777777" w:rsidR="00204BCF" w:rsidRDefault="002952D7" w:rsidP="002952D7"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bookmarkEnd w:id="0"/>
      <w:r w:rsidR="000F3C05">
        <w:t>.</w:t>
      </w:r>
      <w:r w:rsidRPr="001F2F99">
        <w:t xml:space="preserve"> </w:t>
      </w:r>
    </w:p>
    <w:p w14:paraId="0AE65064" w14:textId="46FF23C8" w:rsidR="002952D7" w:rsidRDefault="00204BCF" w:rsidP="00204BCF">
      <w:r>
        <w:rPr>
          <w:b/>
          <w:bCs/>
        </w:rPr>
        <w:t xml:space="preserve">     </w:t>
      </w:r>
      <w:r w:rsidR="000F3C05">
        <w:rPr>
          <w:b/>
          <w:bCs/>
        </w:rPr>
        <w:t xml:space="preserve">ACTION: </w:t>
      </w:r>
      <w:r w:rsidR="000F3C05" w:rsidRPr="000F3C05">
        <w:t>C</w:t>
      </w:r>
      <w:r>
        <w:t>llr Thomas to draft a letter for c</w:t>
      </w:r>
      <w:r w:rsidR="000F3C05" w:rsidRPr="000F3C05">
        <w:t>lerk to write to SBC</w:t>
      </w:r>
      <w:r w:rsidR="00A54E4E">
        <w:t xml:space="preserve"> to object to the proposal.</w:t>
      </w:r>
    </w:p>
    <w:p w14:paraId="465D0029" w14:textId="2F2F68E6" w:rsidR="00204BCF" w:rsidRPr="00204BCF" w:rsidRDefault="00204BCF" w:rsidP="00B77005">
      <w:pPr>
        <w:ind w:left="360"/>
      </w:pPr>
      <w:r>
        <w:rPr>
          <w:b/>
          <w:bCs/>
        </w:rPr>
        <w:t xml:space="preserve">ACTION: </w:t>
      </w:r>
      <w:r w:rsidRPr="00204BCF">
        <w:t>Clerk to inform SBC</w:t>
      </w:r>
      <w:r w:rsidR="00962DC6">
        <w:t xml:space="preserve"> that the </w:t>
      </w:r>
      <w:r w:rsidRPr="00204BCF">
        <w:t>PCC’s comments had been wrongly attributed to the</w:t>
      </w:r>
      <w:r>
        <w:t xml:space="preserve"> </w:t>
      </w:r>
      <w:r w:rsidRPr="00204BCF">
        <w:t>parish council on its website.</w:t>
      </w:r>
    </w:p>
    <w:p w14:paraId="0E4E2FF0" w14:textId="77777777" w:rsidR="00204BCF" w:rsidRDefault="002952D7" w:rsidP="002952D7">
      <w:pPr>
        <w:ind w:left="360"/>
      </w:pPr>
      <w:r w:rsidRPr="001840C4">
        <w:rPr>
          <w:rFonts w:ascii="ArialMT" w:hAnsi="ArialMT" w:cs="ArialMT"/>
          <w:b/>
          <w:bCs/>
          <w:lang w:val="en-GB" w:eastAsia="en-US"/>
        </w:rPr>
        <w:lastRenderedPageBreak/>
        <w:t>S/22/0461</w:t>
      </w:r>
      <w:r>
        <w:rPr>
          <w:rFonts w:ascii="ArialMT" w:hAnsi="ArialMT" w:cs="ArialMT"/>
          <w:lang w:val="en-GB" w:eastAsia="en-US"/>
        </w:rPr>
        <w:t xml:space="preserve"> </w:t>
      </w:r>
      <w:r w:rsidRPr="004F11BF">
        <w:t>Demolition of The Chalet and erection of 1no. dwelling without compliance</w:t>
      </w:r>
      <w:r>
        <w:t xml:space="preserve"> </w:t>
      </w:r>
      <w:r w:rsidRPr="004F11BF">
        <w:t>with condition 2 (Approved Drawings) from previous permission S/21/1426</w:t>
      </w:r>
      <w:r>
        <w:t xml:space="preserve"> at</w:t>
      </w:r>
      <w:r w:rsidRPr="004F11BF">
        <w:t xml:space="preserve"> The Chalet, Church Row</w:t>
      </w:r>
      <w:r>
        <w:t>,</w:t>
      </w:r>
      <w:r w:rsidRPr="004F11BF">
        <w:t xml:space="preserve"> Hinton Parva</w:t>
      </w:r>
      <w:r>
        <w:t xml:space="preserve">. </w:t>
      </w:r>
    </w:p>
    <w:p w14:paraId="0BA4D52F" w14:textId="43769311" w:rsidR="004E3504" w:rsidRDefault="004E3504" w:rsidP="004E3504">
      <w:r>
        <w:t xml:space="preserve">      </w:t>
      </w:r>
      <w:r w:rsidR="00204BCF" w:rsidRPr="004E3504">
        <w:rPr>
          <w:b/>
          <w:bCs/>
        </w:rPr>
        <w:t>ACTION:</w:t>
      </w:r>
      <w:r w:rsidR="00204BCF">
        <w:t xml:space="preserve"> </w:t>
      </w:r>
      <w:r w:rsidRPr="000F3C05">
        <w:t>C</w:t>
      </w:r>
      <w:r>
        <w:t>llr Thomas to draft a letter for c</w:t>
      </w:r>
      <w:r w:rsidRPr="000F3C05">
        <w:t>lerk to write to SBC</w:t>
      </w:r>
      <w:r>
        <w:t xml:space="preserve"> to object to the proposal.</w:t>
      </w:r>
    </w:p>
    <w:p w14:paraId="40A6B491" w14:textId="4D9312F6" w:rsidR="002952D7" w:rsidRDefault="00204BCF" w:rsidP="002952D7">
      <w:pPr>
        <w:ind w:left="360"/>
        <w:rPr>
          <w:b/>
          <w:bCs/>
        </w:rPr>
      </w:pPr>
      <w:r>
        <w:t xml:space="preserve"> </w:t>
      </w:r>
    </w:p>
    <w:p w14:paraId="5669E6E8" w14:textId="4BD6986B" w:rsidR="002952D7" w:rsidRPr="007C1117" w:rsidRDefault="002952D7" w:rsidP="002952D7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Bishopstone</w:t>
      </w:r>
      <w:r>
        <w:t xml:space="preserve"> </w:t>
      </w:r>
      <w:r w:rsidR="004E3504">
        <w:rPr>
          <w:b/>
          <w:bCs/>
        </w:rPr>
        <w:t xml:space="preserve">ACTION: </w:t>
      </w:r>
      <w:r w:rsidR="00654ABD" w:rsidRPr="000F3C05">
        <w:t>C</w:t>
      </w:r>
      <w:r w:rsidR="00654ABD">
        <w:t>llr Thomas to draft a letter for c</w:t>
      </w:r>
      <w:r w:rsidR="00654ABD" w:rsidRPr="000F3C05">
        <w:t>lerk to write to SBC</w:t>
      </w:r>
      <w:r w:rsidR="00654ABD">
        <w:t xml:space="preserve"> </w:t>
      </w:r>
      <w:r w:rsidR="00E37C4D">
        <w:t>asking for conditions</w:t>
      </w:r>
      <w:r w:rsidR="00B77005">
        <w:t xml:space="preserve"> to be imposed</w:t>
      </w:r>
      <w:r w:rsidR="00E37C4D">
        <w:t xml:space="preserve"> </w:t>
      </w:r>
      <w:r w:rsidR="00654ABD">
        <w:t xml:space="preserve">if </w:t>
      </w:r>
      <w:r w:rsidR="00B77005">
        <w:t>SBC is</w:t>
      </w:r>
      <w:r w:rsidR="00654ABD">
        <w:t xml:space="preserve"> minded to </w:t>
      </w:r>
      <w:r w:rsidR="00A36047">
        <w:t>grant permission</w:t>
      </w:r>
      <w:r w:rsidR="00654ABD">
        <w:t>.</w:t>
      </w:r>
    </w:p>
    <w:p w14:paraId="37CC3004" w14:textId="77777777" w:rsidR="002952D7" w:rsidRPr="007C1117" w:rsidRDefault="002952D7" w:rsidP="002952D7"/>
    <w:p w14:paraId="2F5AEC36" w14:textId="6FCABFED" w:rsidR="002952D7" w:rsidRDefault="002952D7" w:rsidP="002952D7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  </w:t>
      </w:r>
      <w:r w:rsidRPr="00643014">
        <w:rPr>
          <w:b/>
          <w:bCs/>
        </w:rPr>
        <w:t>LATE RECEIPT OF PLANNING NOTIFICATIONS</w:t>
      </w:r>
    </w:p>
    <w:p w14:paraId="21F12FD9" w14:textId="0EB69110" w:rsidR="00F30693" w:rsidRPr="004C6B7E" w:rsidRDefault="00F30693" w:rsidP="00F30693">
      <w:r>
        <w:rPr>
          <w:b/>
          <w:bCs/>
        </w:rPr>
        <w:t xml:space="preserve">      </w:t>
      </w:r>
      <w:r w:rsidRPr="004C6B7E">
        <w:rPr>
          <w:b/>
          <w:bCs/>
        </w:rPr>
        <w:t>S/22/0687</w:t>
      </w:r>
      <w:r w:rsidRPr="004C6B7E">
        <w:t xml:space="preserve"> Erection of 1no. dwelling and garage/ workshop without compliance with</w:t>
      </w:r>
    </w:p>
    <w:p w14:paraId="3CC557F9" w14:textId="77777777" w:rsidR="00F30693" w:rsidRDefault="00F30693" w:rsidP="00F30693">
      <w:r>
        <w:t xml:space="preserve">      </w:t>
      </w:r>
      <w:r w:rsidRPr="004C6B7E">
        <w:t>condition 2 (Approved Drawings) from previous permission S/21/0698</w:t>
      </w:r>
      <w:r>
        <w:t xml:space="preserve"> at</w:t>
      </w:r>
      <w:r w:rsidRPr="004C6B7E">
        <w:t xml:space="preserve"> Upper Farm, </w:t>
      </w:r>
    </w:p>
    <w:p w14:paraId="484B8600" w14:textId="77777777" w:rsidR="00654ABD" w:rsidRDefault="00F30693" w:rsidP="00F30693">
      <w:r>
        <w:t xml:space="preserve">      H</w:t>
      </w:r>
      <w:r w:rsidRPr="004C6B7E">
        <w:t>inton Parva Lane</w:t>
      </w:r>
      <w:r>
        <w:t>,</w:t>
      </w:r>
      <w:r w:rsidRPr="004C6B7E">
        <w:t xml:space="preserve"> Hinton Parva</w:t>
      </w:r>
      <w:r>
        <w:t xml:space="preserve"> </w:t>
      </w:r>
    </w:p>
    <w:p w14:paraId="79CCB183" w14:textId="04E99B99" w:rsidR="00F30693" w:rsidRPr="00654ABD" w:rsidRDefault="00654ABD" w:rsidP="00654ABD">
      <w:pPr>
        <w:ind w:firstLine="360"/>
      </w:pPr>
      <w:r w:rsidRPr="00654ABD">
        <w:rPr>
          <w:b/>
          <w:bCs/>
        </w:rPr>
        <w:t>ACTION:</w:t>
      </w:r>
      <w:r>
        <w:t xml:space="preserve"> Clerk to write to SBC: </w:t>
      </w:r>
      <w:r w:rsidRPr="00654ABD">
        <w:t>No objection.</w:t>
      </w:r>
    </w:p>
    <w:p w14:paraId="5031CF79" w14:textId="77777777" w:rsidR="00F30693" w:rsidRDefault="00F30693" w:rsidP="002952D7">
      <w:pPr>
        <w:pStyle w:val="Header"/>
        <w:tabs>
          <w:tab w:val="left" w:pos="720"/>
        </w:tabs>
        <w:rPr>
          <w:b/>
          <w:bCs/>
        </w:rPr>
      </w:pPr>
    </w:p>
    <w:p w14:paraId="4E249687" w14:textId="77777777" w:rsidR="002952D7" w:rsidRPr="00141517" w:rsidRDefault="002952D7" w:rsidP="002952D7">
      <w:pPr>
        <w:pStyle w:val="Header"/>
        <w:tabs>
          <w:tab w:val="left" w:pos="720"/>
        </w:tabs>
      </w:pPr>
    </w:p>
    <w:p w14:paraId="6CAF9ABF" w14:textId="77777777" w:rsidR="002952D7" w:rsidRPr="00643014" w:rsidRDefault="002952D7" w:rsidP="002952D7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27D08C32" w14:textId="77777777" w:rsidR="002952D7" w:rsidRPr="00643014" w:rsidRDefault="002952D7" w:rsidP="002952D7">
      <w:pPr>
        <w:pStyle w:val="Header"/>
        <w:tabs>
          <w:tab w:val="left" w:pos="720"/>
        </w:tabs>
        <w:ind w:left="360"/>
        <w:rPr>
          <w:b/>
          <w:bCs/>
        </w:rPr>
      </w:pPr>
    </w:p>
    <w:p w14:paraId="069F28EB" w14:textId="77777777" w:rsidR="002952D7" w:rsidRDefault="002952D7" w:rsidP="002952D7">
      <w:pPr>
        <w:ind w:firstLine="360"/>
      </w:pPr>
      <w:r w:rsidRPr="001359C4">
        <w:rPr>
          <w:b/>
          <w:bCs/>
        </w:rPr>
        <w:t>S/HOU/22/0359</w:t>
      </w:r>
      <w:r w:rsidRPr="001359C4">
        <w:t xml:space="preserve"> Erection of a detached garage</w:t>
      </w:r>
      <w:r>
        <w:t xml:space="preserve"> at</w:t>
      </w:r>
      <w:r w:rsidRPr="001359C4">
        <w:t xml:space="preserve"> One Acre, High Street</w:t>
      </w:r>
      <w:r>
        <w:t>,</w:t>
      </w:r>
      <w:r w:rsidRPr="001359C4">
        <w:t xml:space="preserve"> Bishopstone</w:t>
      </w:r>
      <w:r>
        <w:t xml:space="preserve">.    </w:t>
      </w:r>
    </w:p>
    <w:p w14:paraId="22F16F2D" w14:textId="77777777" w:rsidR="002952D7" w:rsidRDefault="002952D7" w:rsidP="002952D7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2342E6D8" w14:textId="77777777" w:rsidR="002952D7" w:rsidRDefault="002952D7" w:rsidP="002952D7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589EA99C" w14:textId="77777777" w:rsidR="002952D7" w:rsidRDefault="002952D7" w:rsidP="002952D7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59DDA7E7" w14:textId="77777777" w:rsidR="002952D7" w:rsidRDefault="002952D7" w:rsidP="002952D7">
      <w:pPr>
        <w:ind w:left="360"/>
        <w:rPr>
          <w:b/>
          <w:bCs/>
        </w:rPr>
      </w:pP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277F27C7" w14:textId="77777777" w:rsidR="002952D7" w:rsidRDefault="002952D7" w:rsidP="002952D7">
      <w:pPr>
        <w:ind w:left="360"/>
        <w:rPr>
          <w:b/>
          <w:bCs/>
        </w:rPr>
      </w:pPr>
      <w:r w:rsidRPr="00D8504D">
        <w:rPr>
          <w:rFonts w:ascii="ArialMT" w:hAnsi="ArialMT" w:cs="ArialMT"/>
          <w:b/>
          <w:bCs/>
          <w:lang w:val="en-GB" w:eastAsia="en-US"/>
        </w:rPr>
        <w:t>S/22/0401</w:t>
      </w:r>
      <w:r>
        <w:rPr>
          <w:rFonts w:ascii="ArialMT" w:hAnsi="ArialMT" w:cs="ArialMT"/>
          <w:lang w:val="en-GB" w:eastAsia="en-US"/>
        </w:rPr>
        <w:t xml:space="preserve"> </w:t>
      </w:r>
      <w:r w:rsidRPr="009B454A">
        <w:t>Erection of 1no. dwelling, detached garage and associated works - Variation of</w:t>
      </w:r>
      <w:r>
        <w:t xml:space="preserve"> </w:t>
      </w:r>
      <w:r w:rsidRPr="009B454A">
        <w:t>Condition 2 (Plans List) from Planning Permission S/19/0821</w:t>
      </w:r>
      <w:r>
        <w:t xml:space="preserve"> at</w:t>
      </w:r>
      <w:r w:rsidRPr="009B454A">
        <w:t xml:space="preserve"> </w:t>
      </w:r>
      <w:proofErr w:type="spellStart"/>
      <w:r w:rsidRPr="009B454A">
        <w:t>Netherwater</w:t>
      </w:r>
      <w:proofErr w:type="spellEnd"/>
      <w:r w:rsidRPr="009B454A">
        <w:t>, City Corner</w:t>
      </w:r>
      <w:r>
        <w:t xml:space="preserve">, </w:t>
      </w:r>
      <w:r w:rsidRPr="009B454A">
        <w:t>Hinton Parva</w:t>
      </w:r>
      <w:r>
        <w:t xml:space="preserve">. </w:t>
      </w:r>
    </w:p>
    <w:p w14:paraId="5425D57C" w14:textId="77777777" w:rsidR="002952D7" w:rsidRPr="00143AD4" w:rsidRDefault="002952D7" w:rsidP="002952D7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t xml:space="preserve">S/22/0047 </w:t>
      </w:r>
      <w:r w:rsidRPr="00143AD4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4A7BC7DE" w14:textId="77777777" w:rsidR="002952D7" w:rsidRPr="00143AD4" w:rsidRDefault="002952D7" w:rsidP="002952D7">
      <w:pPr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143AD4">
        <w:rPr>
          <w:rFonts w:eastAsiaTheme="minorHAnsi"/>
          <w:b/>
          <w:bCs/>
          <w:lang w:val="en-GB" w:eastAsia="en-US"/>
        </w:rPr>
        <w:t xml:space="preserve">S/OUT/20/0160 </w:t>
      </w:r>
      <w:proofErr w:type="spellStart"/>
      <w:r w:rsidRPr="00143AD4">
        <w:rPr>
          <w:rFonts w:eastAsiaTheme="minorHAnsi"/>
          <w:lang w:val="en-GB" w:eastAsia="en-US"/>
        </w:rPr>
        <w:t>Foxbridge</w:t>
      </w:r>
      <w:proofErr w:type="spellEnd"/>
      <w:r w:rsidRPr="00143AD4">
        <w:rPr>
          <w:rFonts w:eastAsiaTheme="minorHAnsi"/>
          <w:lang w:val="en-GB" w:eastAsia="en-US"/>
        </w:rPr>
        <w:t xml:space="preserve"> Village, New Eastern Villages. Revised documents.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09AF76FA" w14:textId="77777777" w:rsidR="002952D7" w:rsidRPr="00643014" w:rsidRDefault="002952D7" w:rsidP="002952D7">
      <w:pPr>
        <w:suppressAutoHyphens w:val="0"/>
        <w:autoSpaceDN/>
        <w:spacing w:line="259" w:lineRule="auto"/>
        <w:ind w:left="357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2B741ACE" w14:textId="77777777" w:rsidR="002952D7" w:rsidRPr="00643014" w:rsidRDefault="002952D7" w:rsidP="002952D7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20351D57" w14:textId="77777777" w:rsidR="002952D7" w:rsidRPr="00643014" w:rsidRDefault="002952D7" w:rsidP="002952D7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30B3578A" w14:textId="77777777" w:rsidR="002952D7" w:rsidRPr="00643014" w:rsidRDefault="002952D7" w:rsidP="002952D7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</w:p>
    <w:p w14:paraId="6B32272A" w14:textId="77777777" w:rsidR="002952D7" w:rsidRPr="00643014" w:rsidRDefault="002952D7" w:rsidP="002952D7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7E1574E2" w14:textId="77777777" w:rsidR="002952D7" w:rsidRPr="00643014" w:rsidRDefault="002952D7" w:rsidP="002952D7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18320168" w14:textId="77777777" w:rsidR="002952D7" w:rsidRPr="00643014" w:rsidRDefault="002952D7" w:rsidP="002952D7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516CBDA2" w14:textId="77777777" w:rsidR="002952D7" w:rsidRDefault="002952D7" w:rsidP="002952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53B3DB4C" w14:textId="77777777" w:rsidR="002952D7" w:rsidRPr="00083FD5" w:rsidRDefault="002952D7" w:rsidP="002952D7">
      <w:pPr>
        <w:ind w:left="360"/>
      </w:pPr>
      <w:r w:rsidRPr="000D2752">
        <w:rPr>
          <w:b/>
          <w:bCs/>
        </w:rPr>
        <w:t>S/TWC/22/0454/LAND</w:t>
      </w:r>
      <w:r w:rsidRPr="00083FD5">
        <w:t xml:space="preserve"> Works to trees in a conservation area</w:t>
      </w:r>
      <w:r>
        <w:t xml:space="preserve"> </w:t>
      </w:r>
      <w:r w:rsidRPr="00083FD5">
        <w:t>at The Coombes, Nell Hill, Bishopstone</w:t>
      </w:r>
    </w:p>
    <w:p w14:paraId="35F0DE95" w14:textId="77777777" w:rsidR="002952D7" w:rsidRPr="00083FD5" w:rsidRDefault="002952D7" w:rsidP="002952D7">
      <w:pPr>
        <w:ind w:left="360"/>
      </w:pPr>
      <w:r w:rsidRPr="000D2752">
        <w:rPr>
          <w:b/>
          <w:bCs/>
        </w:rPr>
        <w:t>S/TWC/22/0312/LAND</w:t>
      </w:r>
      <w:r w:rsidRPr="00083FD5">
        <w:t xml:space="preserve"> Works to various trees within a </w:t>
      </w:r>
      <w:r>
        <w:t>c</w:t>
      </w:r>
      <w:r w:rsidRPr="00083FD5">
        <w:t xml:space="preserve">onservation </w:t>
      </w:r>
      <w:r>
        <w:t>a</w:t>
      </w:r>
      <w:r w:rsidRPr="00083FD5">
        <w:t>rea</w:t>
      </w:r>
      <w:r>
        <w:t xml:space="preserve"> at</w:t>
      </w:r>
      <w:r w:rsidRPr="00083FD5">
        <w:t xml:space="preserve"> Snowberry House, Church Row, Hinton Parva</w:t>
      </w:r>
    </w:p>
    <w:p w14:paraId="7497CA26" w14:textId="77777777" w:rsidR="002952D7" w:rsidRPr="00083FD5" w:rsidRDefault="002952D7" w:rsidP="002952D7">
      <w:pPr>
        <w:ind w:left="360"/>
      </w:pPr>
      <w:r w:rsidRPr="000D2752">
        <w:rPr>
          <w:b/>
          <w:bCs/>
        </w:rPr>
        <w:lastRenderedPageBreak/>
        <w:t>S/TWC/22/0440/LAND</w:t>
      </w:r>
      <w:r w:rsidRPr="00083FD5">
        <w:t xml:space="preserve"> Works to trees in a conservation area</w:t>
      </w:r>
      <w:r>
        <w:t xml:space="preserve"> </w:t>
      </w:r>
      <w:r w:rsidRPr="00083FD5">
        <w:t xml:space="preserve">at The </w:t>
      </w:r>
      <w:proofErr w:type="spellStart"/>
      <w:r w:rsidRPr="00083FD5">
        <w:t>Lynchetts</w:t>
      </w:r>
      <w:proofErr w:type="spellEnd"/>
      <w:r w:rsidRPr="00083FD5">
        <w:t>, Icknield Way, Bishopstone</w:t>
      </w:r>
    </w:p>
    <w:p w14:paraId="7E3313B4" w14:textId="77777777" w:rsidR="002952D7" w:rsidRDefault="002952D7" w:rsidP="002952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0887E2FF" w14:textId="77777777" w:rsidR="002952D7" w:rsidRDefault="002952D7" w:rsidP="002952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601BF4D3" w14:textId="77777777" w:rsidR="002952D7" w:rsidRDefault="002952D7" w:rsidP="002952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B8C3897" w14:textId="77777777" w:rsidR="002952D7" w:rsidRDefault="002952D7" w:rsidP="002952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WITHDRAWN</w:t>
      </w:r>
    </w:p>
    <w:p w14:paraId="3D63CEF3" w14:textId="77777777" w:rsidR="002952D7" w:rsidRPr="00F557E0" w:rsidRDefault="002952D7" w:rsidP="002952D7">
      <w:pPr>
        <w:ind w:left="360"/>
      </w:pPr>
      <w:r w:rsidRPr="00F557E0">
        <w:rPr>
          <w:b/>
          <w:bCs/>
        </w:rPr>
        <w:t>S/LBC/21/1900</w:t>
      </w:r>
      <w:r>
        <w:t xml:space="preserve"> </w:t>
      </w:r>
      <w:r w:rsidRPr="00F557E0">
        <w:t>Removal of entrance hall projection, erection of a one-and-a-half-</w:t>
      </w:r>
      <w:proofErr w:type="spellStart"/>
      <w:r w:rsidRPr="00F557E0">
        <w:t>storey</w:t>
      </w:r>
      <w:proofErr w:type="spellEnd"/>
      <w:r w:rsidRPr="00F557E0">
        <w:t xml:space="preserve"> linked rear extension, associated landscape works and insertion of stud partition to create study on ground floor</w:t>
      </w:r>
      <w:r>
        <w:t xml:space="preserve"> at </w:t>
      </w:r>
      <w:proofErr w:type="spellStart"/>
      <w:r>
        <w:t>Hergest</w:t>
      </w:r>
      <w:proofErr w:type="spellEnd"/>
      <w:r>
        <w:t xml:space="preserve"> Ridge, Cues Lane Bishopstone.</w:t>
      </w:r>
    </w:p>
    <w:p w14:paraId="39070ECE" w14:textId="77777777" w:rsidR="002952D7" w:rsidRDefault="002952D7" w:rsidP="002952D7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S/21/1899</w:t>
      </w:r>
      <w:r>
        <w:rPr>
          <w:rFonts w:ascii="Arial" w:hAnsi="Arial" w:cs="Arial"/>
          <w:sz w:val="22"/>
          <w:szCs w:val="22"/>
        </w:rPr>
        <w:t xml:space="preserve"> Erection of a one-and-a-half-storey linked rear extension and associated landscape works at </w:t>
      </w:r>
      <w:proofErr w:type="spellStart"/>
      <w:r>
        <w:rPr>
          <w:rFonts w:ascii="Arial" w:hAnsi="Arial" w:cs="Arial"/>
          <w:sz w:val="22"/>
          <w:szCs w:val="22"/>
        </w:rPr>
        <w:t>Hergest</w:t>
      </w:r>
      <w:proofErr w:type="spellEnd"/>
      <w:r>
        <w:rPr>
          <w:rFonts w:ascii="Arial" w:hAnsi="Arial" w:cs="Arial"/>
          <w:sz w:val="22"/>
          <w:szCs w:val="22"/>
        </w:rPr>
        <w:t xml:space="preserve"> Ridge, Cues Lane Bishopstone. </w:t>
      </w:r>
    </w:p>
    <w:p w14:paraId="52B0CB9F" w14:textId="5ECFB619" w:rsidR="00FE34EB" w:rsidRDefault="00FE34EB" w:rsidP="002952D7">
      <w:pPr>
        <w:rPr>
          <w:b/>
          <w:bCs/>
        </w:rPr>
      </w:pPr>
    </w:p>
    <w:p w14:paraId="115D0C8A" w14:textId="02A21A1D" w:rsidR="003C660F" w:rsidRPr="00A36047" w:rsidRDefault="00FE34EB" w:rsidP="003C660F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EC3526">
        <w:rPr>
          <w:b/>
          <w:bCs/>
        </w:rPr>
        <w:t xml:space="preserve">Report from Ward Cllr Gary Sumner </w:t>
      </w:r>
      <w:r>
        <w:t>Cllr Sumner</w:t>
      </w:r>
      <w:r w:rsidR="00A804DE">
        <w:t xml:space="preserve"> </w:t>
      </w:r>
      <w:r w:rsidR="008C1CCE">
        <w:t>emailed to say</w:t>
      </w:r>
      <w:r w:rsidR="00A715E0">
        <w:t xml:space="preserve">: </w:t>
      </w:r>
      <w:r w:rsidR="00E74A9E">
        <w:t>“</w:t>
      </w:r>
      <w:r w:rsidR="008C1CCE">
        <w:rPr>
          <w:rFonts w:eastAsia="Times New Roman"/>
        </w:rPr>
        <w:t>T</w:t>
      </w:r>
      <w:r w:rsidR="003C660F" w:rsidRPr="003C660F">
        <w:rPr>
          <w:rFonts w:eastAsia="Times New Roman"/>
        </w:rPr>
        <w:t xml:space="preserve">he request for a 30mph limit on </w:t>
      </w:r>
      <w:proofErr w:type="spellStart"/>
      <w:r w:rsidR="003C660F" w:rsidRPr="003C660F">
        <w:rPr>
          <w:rFonts w:eastAsia="Times New Roman"/>
        </w:rPr>
        <w:t>Bodyhorse</w:t>
      </w:r>
      <w:proofErr w:type="spellEnd"/>
      <w:r w:rsidR="003C660F" w:rsidRPr="003C660F">
        <w:rPr>
          <w:rFonts w:eastAsia="Times New Roman"/>
        </w:rPr>
        <w:t xml:space="preserve"> Hill remains on a list of member requests which the Highways department are considering and I will receive an update on priority in the coming </w:t>
      </w:r>
      <w:proofErr w:type="spellStart"/>
      <w:r w:rsidR="003C660F" w:rsidRPr="003C660F">
        <w:rPr>
          <w:rFonts w:eastAsia="Times New Roman"/>
        </w:rPr>
        <w:t>months.The</w:t>
      </w:r>
      <w:proofErr w:type="spellEnd"/>
      <w:r w:rsidR="003C660F" w:rsidRPr="003C660F">
        <w:rPr>
          <w:rFonts w:eastAsia="Times New Roman"/>
        </w:rPr>
        <w:t xml:space="preserve"> 20mph speed safety zone request has been submitted but closing dates for the scheme are 26th June after which all schemes will be considered for next steps.</w:t>
      </w:r>
      <w:r w:rsidR="00E74A9E">
        <w:rPr>
          <w:rFonts w:eastAsia="Times New Roman"/>
        </w:rPr>
        <w:t>”</w:t>
      </w:r>
    </w:p>
    <w:p w14:paraId="1FD08AD3" w14:textId="398686A7" w:rsidR="00A36047" w:rsidRPr="003C660F" w:rsidRDefault="00A36047" w:rsidP="00A36047">
      <w:pPr>
        <w:pStyle w:val="ListParagraph"/>
        <w:ind w:left="360"/>
        <w:rPr>
          <w:b/>
          <w:bCs/>
        </w:rPr>
      </w:pPr>
      <w:r w:rsidRPr="003D0969">
        <w:rPr>
          <w:rFonts w:eastAsia="Times New Roman"/>
          <w:b/>
          <w:bCs/>
        </w:rPr>
        <w:t xml:space="preserve">ACTION: </w:t>
      </w:r>
      <w:r>
        <w:rPr>
          <w:rFonts w:eastAsia="Times New Roman"/>
        </w:rPr>
        <w:t>Clerk to write to</w:t>
      </w:r>
      <w:r w:rsidR="003D0969">
        <w:rPr>
          <w:rFonts w:eastAsia="Times New Roman"/>
        </w:rPr>
        <w:t xml:space="preserve"> SBC asking for the width restriction signs </w:t>
      </w:r>
      <w:r w:rsidR="00116668">
        <w:rPr>
          <w:rFonts w:eastAsia="Times New Roman"/>
        </w:rPr>
        <w:t xml:space="preserve">on </w:t>
      </w:r>
      <w:proofErr w:type="spellStart"/>
      <w:r w:rsidR="00116668">
        <w:rPr>
          <w:rFonts w:eastAsia="Times New Roman"/>
        </w:rPr>
        <w:t>Bodyhorse</w:t>
      </w:r>
      <w:proofErr w:type="spellEnd"/>
      <w:r w:rsidR="00116668">
        <w:rPr>
          <w:rFonts w:eastAsia="Times New Roman"/>
        </w:rPr>
        <w:t xml:space="preserve"> Hill to be reinstated in positions </w:t>
      </w:r>
      <w:r w:rsidR="00212BAC">
        <w:rPr>
          <w:rFonts w:eastAsia="Times New Roman"/>
        </w:rPr>
        <w:t>that had been agreed with the parish council.</w:t>
      </w:r>
    </w:p>
    <w:p w14:paraId="3286D3EF" w14:textId="77777777" w:rsidR="002952D7" w:rsidRDefault="002952D7" w:rsidP="002952D7">
      <w:pPr>
        <w:pStyle w:val="ListParagraph"/>
        <w:ind w:left="360"/>
        <w:rPr>
          <w:b/>
          <w:bCs/>
        </w:rPr>
      </w:pPr>
    </w:p>
    <w:p w14:paraId="764B849E" w14:textId="42B99FA8" w:rsidR="002952D7" w:rsidRPr="00BB527A" w:rsidRDefault="00FE34EB" w:rsidP="000031C9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 w:rsidRPr="00BB527A"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="003433ED">
        <w:rPr>
          <w:rFonts w:ascii="Arial" w:hAnsi="Arial" w:cs="Arial"/>
          <w:color w:val="auto"/>
          <w:sz w:val="22"/>
          <w:szCs w:val="22"/>
        </w:rPr>
        <w:t>C</w:t>
      </w:r>
      <w:r w:rsidR="00BB527A">
        <w:rPr>
          <w:rFonts w:ascii="Arial" w:hAnsi="Arial" w:cs="Arial"/>
          <w:color w:val="auto"/>
          <w:sz w:val="22"/>
          <w:szCs w:val="22"/>
        </w:rPr>
        <w:t xml:space="preserve">hair reported </w:t>
      </w:r>
      <w:r w:rsidR="00745F73">
        <w:rPr>
          <w:rFonts w:ascii="Arial" w:hAnsi="Arial" w:cs="Arial"/>
          <w:color w:val="auto"/>
          <w:sz w:val="22"/>
          <w:szCs w:val="22"/>
        </w:rPr>
        <w:t>continuing</w:t>
      </w:r>
      <w:r w:rsidR="00BB527A">
        <w:rPr>
          <w:rFonts w:ascii="Arial" w:hAnsi="Arial" w:cs="Arial"/>
          <w:color w:val="auto"/>
          <w:sz w:val="22"/>
          <w:szCs w:val="22"/>
        </w:rPr>
        <w:t xml:space="preserve"> frustration dealing with Openreach and that residents are facing further problems with jackdaws nesting on the Three</w:t>
      </w:r>
      <w:r w:rsidR="00F97000">
        <w:rPr>
          <w:rFonts w:ascii="Arial" w:hAnsi="Arial" w:cs="Arial"/>
          <w:color w:val="auto"/>
          <w:sz w:val="22"/>
          <w:szCs w:val="22"/>
        </w:rPr>
        <w:t xml:space="preserve"> mast. She has been working with Three and</w:t>
      </w:r>
      <w:r w:rsidR="00BB527A">
        <w:rPr>
          <w:rFonts w:ascii="Arial" w:hAnsi="Arial" w:cs="Arial"/>
          <w:color w:val="auto"/>
          <w:sz w:val="22"/>
          <w:szCs w:val="22"/>
        </w:rPr>
        <w:t xml:space="preserve"> MP Robert Buckland to try to resolve the issues.</w:t>
      </w:r>
    </w:p>
    <w:p w14:paraId="332133F1" w14:textId="58A14DB2" w:rsidR="00FE34EB" w:rsidRDefault="00FE34EB" w:rsidP="002952D7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2C3B0F7" w14:textId="7E78BCFE" w:rsidR="00FE34EB" w:rsidRP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 w:rsidRPr="00AD582A"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8653D8">
        <w:rPr>
          <w:rFonts w:ascii="Arial" w:hAnsi="Arial" w:cs="Arial"/>
          <w:color w:val="auto"/>
          <w:sz w:val="22"/>
          <w:szCs w:val="22"/>
        </w:rPr>
        <w:t>Nothing new to report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B5A1A70" w14:textId="77777777" w:rsidR="00AD582A" w:rsidRDefault="00AD582A" w:rsidP="003136F2">
      <w:pPr>
        <w:pStyle w:val="ListParagraph"/>
        <w:ind w:left="294"/>
        <w:rPr>
          <w:b/>
          <w:bCs/>
        </w:rPr>
      </w:pPr>
    </w:p>
    <w:p w14:paraId="22E2C9BE" w14:textId="77777777" w:rsid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 w:rsidRPr="00B82F4C">
        <w:rPr>
          <w:rFonts w:ascii="Arial" w:hAnsi="Arial" w:cs="Arial"/>
          <w:sz w:val="22"/>
          <w:szCs w:val="22"/>
        </w:rPr>
        <w:t xml:space="preserve">. </w:t>
      </w:r>
    </w:p>
    <w:p w14:paraId="0D19CFD7" w14:textId="199280C5" w:rsidR="009E5C82" w:rsidRDefault="00CA541E" w:rsidP="00CC5852">
      <w:pPr>
        <w:pStyle w:val="Default"/>
        <w:spacing w:after="4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</w:t>
      </w:r>
      <w:r w:rsidR="00712E6E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more volunteers were </w:t>
      </w:r>
      <w:r w:rsidR="00662693">
        <w:rPr>
          <w:rFonts w:ascii="Arial" w:hAnsi="Arial" w:cs="Arial"/>
          <w:sz w:val="22"/>
          <w:szCs w:val="22"/>
        </w:rPr>
        <w:t xml:space="preserve">needed </w:t>
      </w:r>
      <w:r w:rsidR="002979E5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Speed</w:t>
      </w:r>
      <w:r w:rsidR="00F9700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atch</w:t>
      </w:r>
      <w:r w:rsidR="00F97000">
        <w:rPr>
          <w:rFonts w:ascii="Arial" w:hAnsi="Arial" w:cs="Arial"/>
          <w:sz w:val="22"/>
          <w:szCs w:val="22"/>
        </w:rPr>
        <w:t xml:space="preserve"> to enable regular checks.</w:t>
      </w:r>
    </w:p>
    <w:p w14:paraId="7229EE78" w14:textId="77777777" w:rsidR="00CC5852" w:rsidRPr="00CC5852" w:rsidRDefault="00CC5852" w:rsidP="00CC585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</w:p>
    <w:p w14:paraId="18838C47" w14:textId="77777777" w:rsidR="00961656" w:rsidRPr="00961656" w:rsidRDefault="00CE4463" w:rsidP="00CE4463">
      <w:pPr>
        <w:pStyle w:val="Default"/>
        <w:numPr>
          <w:ilvl w:val="0"/>
          <w:numId w:val="1"/>
        </w:numPr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 w:rsidRPr="00FC212A">
        <w:rPr>
          <w:rFonts w:ascii="Arial" w:hAnsi="Arial" w:cs="Arial"/>
          <w:b/>
          <w:bCs/>
          <w:sz w:val="22"/>
          <w:szCs w:val="22"/>
        </w:rPr>
        <w:t>Parish Transfer of Services Deed</w:t>
      </w:r>
      <w:r w:rsidRPr="00CE44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4A4A34" w14:textId="467CC92D" w:rsidR="00FE34EB" w:rsidRPr="00CE4463" w:rsidRDefault="00961656" w:rsidP="00961656">
      <w:pPr>
        <w:pStyle w:val="Default"/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 w:rsidRPr="00961656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find out more about what SBC has in mind for the parish and report back.</w:t>
      </w:r>
    </w:p>
    <w:p w14:paraId="64248D82" w14:textId="77777777" w:rsidR="00CC5852" w:rsidRPr="00CC5852" w:rsidRDefault="00CC5852" w:rsidP="00CC5852">
      <w:pPr>
        <w:pStyle w:val="Default"/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7CAFD0" w14:textId="62AD22A2" w:rsidR="00CE4463" w:rsidRPr="003C637B" w:rsidRDefault="00CE4463" w:rsidP="00CE4463">
      <w:pPr>
        <w:pStyle w:val="Default"/>
        <w:numPr>
          <w:ilvl w:val="0"/>
          <w:numId w:val="1"/>
        </w:numPr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 w:rsidRPr="00CC5852">
        <w:rPr>
          <w:rFonts w:ascii="Arial" w:hAnsi="Arial" w:cs="Arial"/>
          <w:b/>
          <w:bCs/>
          <w:color w:val="auto"/>
          <w:sz w:val="22"/>
          <w:szCs w:val="22"/>
        </w:rPr>
        <w:t>AGAR</w:t>
      </w:r>
      <w:r w:rsidR="00CC5852">
        <w:rPr>
          <w:rFonts w:ascii="Arial" w:hAnsi="Arial" w:cs="Arial"/>
          <w:color w:val="auto"/>
          <w:sz w:val="22"/>
          <w:szCs w:val="22"/>
        </w:rPr>
        <w:t xml:space="preserve"> RFO presented</w:t>
      </w:r>
      <w:r w:rsidR="00961656">
        <w:rPr>
          <w:rFonts w:ascii="Arial" w:hAnsi="Arial" w:cs="Arial"/>
          <w:color w:val="auto"/>
          <w:sz w:val="22"/>
          <w:szCs w:val="22"/>
        </w:rPr>
        <w:t xml:space="preserve"> the AGAR forms which were </w:t>
      </w:r>
      <w:r w:rsidR="002D5882">
        <w:rPr>
          <w:rFonts w:ascii="Arial" w:hAnsi="Arial" w:cs="Arial"/>
          <w:color w:val="auto"/>
          <w:sz w:val="22"/>
          <w:szCs w:val="22"/>
        </w:rPr>
        <w:t>approved by councillor</w:t>
      </w:r>
      <w:r w:rsidR="005C7B50">
        <w:rPr>
          <w:rFonts w:ascii="Arial" w:hAnsi="Arial" w:cs="Arial"/>
          <w:color w:val="auto"/>
          <w:sz w:val="22"/>
          <w:szCs w:val="22"/>
        </w:rPr>
        <w:t>s</w:t>
      </w:r>
      <w:r w:rsidR="00172B25">
        <w:rPr>
          <w:rFonts w:ascii="Arial" w:hAnsi="Arial" w:cs="Arial"/>
          <w:color w:val="auto"/>
          <w:sz w:val="22"/>
          <w:szCs w:val="22"/>
        </w:rPr>
        <w:t>, proposed by Cllr Crisp</w:t>
      </w:r>
      <w:r w:rsidR="00ED1AEA">
        <w:rPr>
          <w:rFonts w:ascii="Arial" w:hAnsi="Arial" w:cs="Arial"/>
          <w:color w:val="auto"/>
          <w:sz w:val="22"/>
          <w:szCs w:val="22"/>
        </w:rPr>
        <w:t>, seconded by Cllr Clark,</w:t>
      </w:r>
      <w:r w:rsidR="005C7B50">
        <w:rPr>
          <w:rFonts w:ascii="Arial" w:hAnsi="Arial" w:cs="Arial"/>
          <w:color w:val="auto"/>
          <w:sz w:val="22"/>
          <w:szCs w:val="22"/>
        </w:rPr>
        <w:t xml:space="preserve"> and signed by the Chair and RFO.</w:t>
      </w:r>
      <w:r w:rsidR="00B63DF8">
        <w:rPr>
          <w:rFonts w:ascii="Arial" w:hAnsi="Arial" w:cs="Arial"/>
          <w:color w:val="auto"/>
          <w:sz w:val="22"/>
          <w:szCs w:val="22"/>
        </w:rPr>
        <w:t xml:space="preserve"> </w:t>
      </w:r>
      <w:r w:rsidR="003C637B">
        <w:rPr>
          <w:rFonts w:ascii="Arial" w:hAnsi="Arial" w:cs="Arial"/>
          <w:color w:val="auto"/>
          <w:sz w:val="22"/>
          <w:szCs w:val="22"/>
        </w:rPr>
        <w:t>Sincere t</w:t>
      </w:r>
      <w:r w:rsidR="00F56B6B">
        <w:rPr>
          <w:rFonts w:ascii="Arial" w:hAnsi="Arial" w:cs="Arial"/>
          <w:color w:val="auto"/>
          <w:sz w:val="22"/>
          <w:szCs w:val="22"/>
        </w:rPr>
        <w:t>hanks were given to parishioner Paul Bailey who performed the internal audit</w:t>
      </w:r>
      <w:r w:rsidR="00F420C7">
        <w:rPr>
          <w:rFonts w:ascii="Arial" w:hAnsi="Arial" w:cs="Arial"/>
          <w:color w:val="auto"/>
          <w:sz w:val="22"/>
          <w:szCs w:val="22"/>
        </w:rPr>
        <w:t>.</w:t>
      </w:r>
    </w:p>
    <w:p w14:paraId="27168149" w14:textId="4822476F" w:rsidR="003C637B" w:rsidRDefault="003C637B" w:rsidP="003C637B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 w:rsidRPr="004F2793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</w:t>
      </w:r>
      <w:r w:rsidR="00D2427D">
        <w:rPr>
          <w:rFonts w:ascii="Arial" w:hAnsi="Arial" w:cs="Arial"/>
          <w:color w:val="auto"/>
          <w:sz w:val="22"/>
          <w:szCs w:val="22"/>
        </w:rPr>
        <w:t xml:space="preserve">submit </w:t>
      </w:r>
      <w:r w:rsidR="00077E4B">
        <w:rPr>
          <w:rFonts w:ascii="Arial" w:hAnsi="Arial" w:cs="Arial"/>
          <w:color w:val="auto"/>
          <w:sz w:val="22"/>
          <w:szCs w:val="22"/>
        </w:rPr>
        <w:t xml:space="preserve">Certificate </w:t>
      </w:r>
      <w:r w:rsidR="00421745">
        <w:rPr>
          <w:rFonts w:ascii="Arial" w:hAnsi="Arial" w:cs="Arial"/>
          <w:color w:val="auto"/>
          <w:sz w:val="22"/>
          <w:szCs w:val="22"/>
        </w:rPr>
        <w:t xml:space="preserve">of Exemption to external auditor </w:t>
      </w:r>
      <w:r w:rsidR="001C5D8F">
        <w:rPr>
          <w:rFonts w:ascii="Arial" w:hAnsi="Arial" w:cs="Arial"/>
          <w:color w:val="auto"/>
          <w:sz w:val="22"/>
          <w:szCs w:val="22"/>
        </w:rPr>
        <w:t>and</w:t>
      </w:r>
      <w:r w:rsidR="00F52B28">
        <w:rPr>
          <w:rFonts w:ascii="Arial" w:hAnsi="Arial" w:cs="Arial"/>
          <w:color w:val="auto"/>
          <w:sz w:val="22"/>
          <w:szCs w:val="22"/>
        </w:rPr>
        <w:t xml:space="preserve"> commence the public rights period</w:t>
      </w:r>
      <w:r w:rsidR="004F2793">
        <w:rPr>
          <w:rFonts w:ascii="Arial" w:hAnsi="Arial" w:cs="Arial"/>
          <w:color w:val="auto"/>
          <w:sz w:val="22"/>
          <w:szCs w:val="22"/>
        </w:rPr>
        <w:t>.</w:t>
      </w:r>
    </w:p>
    <w:p w14:paraId="661B4D88" w14:textId="0C11975B" w:rsidR="004F2793" w:rsidRPr="00CC5852" w:rsidRDefault="004F2793" w:rsidP="003C637B">
      <w:pPr>
        <w:pStyle w:val="Default"/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 w:rsidRPr="004F2793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Crisp to </w:t>
      </w:r>
      <w:r w:rsidR="00EC41CC">
        <w:rPr>
          <w:rFonts w:ascii="Arial" w:hAnsi="Arial" w:cs="Arial"/>
          <w:color w:val="auto"/>
          <w:sz w:val="22"/>
          <w:szCs w:val="22"/>
        </w:rPr>
        <w:t>obtain</w:t>
      </w:r>
      <w:r w:rsidR="00A06EBD">
        <w:rPr>
          <w:rFonts w:ascii="Arial" w:hAnsi="Arial" w:cs="Arial"/>
          <w:color w:val="auto"/>
          <w:sz w:val="22"/>
          <w:szCs w:val="22"/>
        </w:rPr>
        <w:t xml:space="preserve"> honorarium</w:t>
      </w:r>
      <w:r w:rsidR="00EC41CC">
        <w:rPr>
          <w:rFonts w:ascii="Arial" w:hAnsi="Arial" w:cs="Arial"/>
          <w:color w:val="auto"/>
          <w:sz w:val="22"/>
          <w:szCs w:val="22"/>
        </w:rPr>
        <w:t xml:space="preserve"> for Mr Bailey.</w:t>
      </w:r>
    </w:p>
    <w:p w14:paraId="0386A2E2" w14:textId="77777777" w:rsidR="00CC5852" w:rsidRDefault="00CC5852" w:rsidP="00CC5852">
      <w:pPr>
        <w:pStyle w:val="ListParagraph"/>
        <w:rPr>
          <w:b/>
          <w:bCs/>
        </w:rPr>
      </w:pPr>
    </w:p>
    <w:p w14:paraId="64C0DC24" w14:textId="527CB500" w:rsidR="00CE4463" w:rsidRDefault="00CC5852" w:rsidP="00CE4463">
      <w:pPr>
        <w:pStyle w:val="Default"/>
        <w:numPr>
          <w:ilvl w:val="0"/>
          <w:numId w:val="1"/>
        </w:numPr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Grant to PCC</w:t>
      </w:r>
    </w:p>
    <w:p w14:paraId="15389C7E" w14:textId="743E9060" w:rsidR="005C7B50" w:rsidRDefault="005C7B50" w:rsidP="005C7B50">
      <w:pPr>
        <w:pStyle w:val="Default"/>
        <w:spacing w:after="49"/>
        <w:ind w:left="294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716ACA">
        <w:rPr>
          <w:rFonts w:ascii="Arial" w:hAnsi="Arial" w:cs="Arial"/>
          <w:color w:val="auto"/>
          <w:sz w:val="22"/>
          <w:szCs w:val="22"/>
        </w:rPr>
        <w:t xml:space="preserve">RFO to pay </w:t>
      </w:r>
      <w:r w:rsidR="008A3364">
        <w:rPr>
          <w:rFonts w:ascii="Arial" w:hAnsi="Arial" w:cs="Arial"/>
          <w:color w:val="auto"/>
          <w:sz w:val="22"/>
          <w:szCs w:val="22"/>
        </w:rPr>
        <w:t>£1,225 grant towards gra</w:t>
      </w:r>
      <w:r w:rsidR="00591291">
        <w:rPr>
          <w:rFonts w:ascii="Arial" w:hAnsi="Arial" w:cs="Arial"/>
          <w:color w:val="auto"/>
          <w:sz w:val="22"/>
          <w:szCs w:val="22"/>
        </w:rPr>
        <w:t>veyard maintenance</w:t>
      </w:r>
      <w:r w:rsidR="00E461E0">
        <w:rPr>
          <w:rFonts w:ascii="Arial" w:hAnsi="Arial" w:cs="Arial"/>
          <w:color w:val="auto"/>
          <w:sz w:val="22"/>
          <w:szCs w:val="22"/>
        </w:rPr>
        <w:t xml:space="preserve"> (to match </w:t>
      </w:r>
      <w:r w:rsidR="00167907">
        <w:rPr>
          <w:rFonts w:ascii="Arial" w:hAnsi="Arial" w:cs="Arial"/>
          <w:color w:val="auto"/>
          <w:sz w:val="22"/>
          <w:szCs w:val="22"/>
        </w:rPr>
        <w:t>S</w:t>
      </w:r>
      <w:r w:rsidR="008F5106">
        <w:rPr>
          <w:rFonts w:ascii="Arial" w:hAnsi="Arial" w:cs="Arial"/>
          <w:color w:val="auto"/>
          <w:sz w:val="22"/>
          <w:szCs w:val="22"/>
        </w:rPr>
        <w:t>BC’s grant for the closed grave</w:t>
      </w:r>
      <w:r w:rsidR="00E461E0">
        <w:rPr>
          <w:rFonts w:ascii="Arial" w:hAnsi="Arial" w:cs="Arial"/>
          <w:color w:val="auto"/>
          <w:sz w:val="22"/>
          <w:szCs w:val="22"/>
        </w:rPr>
        <w:t>yard)</w:t>
      </w:r>
      <w:r w:rsidR="007B298D">
        <w:rPr>
          <w:rFonts w:ascii="Arial" w:hAnsi="Arial" w:cs="Arial"/>
          <w:color w:val="auto"/>
          <w:sz w:val="22"/>
          <w:szCs w:val="22"/>
        </w:rPr>
        <w:t>. This was based on 2021-22 figures and if the SBC</w:t>
      </w:r>
      <w:r w:rsidR="00B90605">
        <w:rPr>
          <w:rFonts w:ascii="Arial" w:hAnsi="Arial" w:cs="Arial"/>
          <w:color w:val="auto"/>
          <w:sz w:val="22"/>
          <w:szCs w:val="22"/>
        </w:rPr>
        <w:t xml:space="preserve"> grant for 2022-23 is higher, the difference will be paid.</w:t>
      </w:r>
    </w:p>
    <w:p w14:paraId="52A07C5A" w14:textId="77777777" w:rsidR="00CC5852" w:rsidRDefault="00CC5852" w:rsidP="00CC5852">
      <w:pPr>
        <w:pStyle w:val="ListParagraph"/>
        <w:rPr>
          <w:b/>
          <w:bCs/>
        </w:rPr>
      </w:pPr>
    </w:p>
    <w:p w14:paraId="7F0D7C76" w14:textId="77777777" w:rsidR="00FE34EB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436CB753" w14:textId="77777777" w:rsidR="00FE34EB" w:rsidRDefault="00FE34EB" w:rsidP="003136F2">
      <w:pPr>
        <w:pStyle w:val="Default"/>
        <w:spacing w:after="49"/>
        <w:rPr>
          <w:b/>
          <w:bCs/>
        </w:rPr>
      </w:pPr>
    </w:p>
    <w:p w14:paraId="3CC1B9C1" w14:textId="193AC5C9" w:rsidR="00CC5852" w:rsidRDefault="00FE34EB" w:rsidP="00CC5852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242312">
        <w:t>Nothing to report</w:t>
      </w:r>
    </w:p>
    <w:p w14:paraId="6C6D82E6" w14:textId="41C676C0" w:rsidR="006A4FA5" w:rsidRDefault="006A4FA5" w:rsidP="008543B7">
      <w:pPr>
        <w:spacing w:line="240" w:lineRule="auto"/>
        <w:ind w:left="360" w:right="-278"/>
        <w:jc w:val="both"/>
      </w:pPr>
    </w:p>
    <w:p w14:paraId="0D389E38" w14:textId="77777777" w:rsidR="00480FAC" w:rsidRDefault="00480FAC" w:rsidP="008543B7">
      <w:pPr>
        <w:spacing w:line="240" w:lineRule="auto"/>
        <w:ind w:left="360" w:right="-278"/>
        <w:jc w:val="both"/>
      </w:pPr>
    </w:p>
    <w:p w14:paraId="6EFFE957" w14:textId="7DBFA22E" w:rsidR="00FE34EB" w:rsidRDefault="00FE34EB" w:rsidP="008543B7">
      <w:pPr>
        <w:ind w:left="360"/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 </w:t>
      </w:r>
      <w:r w:rsidR="005931EB" w:rsidRPr="005931EB">
        <w:rPr>
          <w:b/>
          <w:bCs/>
        </w:rPr>
        <w:t>ACTION:</w:t>
      </w:r>
      <w:r w:rsidR="005931EB">
        <w:t xml:space="preserve"> Clerk to request Cllr Sumner</w:t>
      </w:r>
      <w:r w:rsidR="00DA5B0E">
        <w:t xml:space="preserve"> raises the issue of </w:t>
      </w:r>
      <w:r w:rsidR="00FA152A">
        <w:t xml:space="preserve">dangerous damage to the road between </w:t>
      </w:r>
      <w:proofErr w:type="spellStart"/>
      <w:r w:rsidR="00FA152A">
        <w:t>Badgerstown</w:t>
      </w:r>
      <w:proofErr w:type="spellEnd"/>
      <w:r w:rsidR="00FA152A">
        <w:t xml:space="preserve"> and White Hill with SBC as a </w:t>
      </w:r>
      <w:r w:rsidR="00DA5B0E">
        <w:t>matter</w:t>
      </w:r>
      <w:r w:rsidR="00FA152A">
        <w:t xml:space="preserve"> of urgency</w:t>
      </w:r>
      <w:r w:rsidR="006A4FA5">
        <w:t>.</w:t>
      </w:r>
    </w:p>
    <w:p w14:paraId="6AA7B2B4" w14:textId="77777777" w:rsidR="00FE34EB" w:rsidRDefault="00FE34EB" w:rsidP="008543B7">
      <w:pPr>
        <w:ind w:left="360"/>
        <w:jc w:val="both"/>
      </w:pPr>
    </w:p>
    <w:p w14:paraId="3E7F8639" w14:textId="5D674EFC" w:rsidR="00FE34EB" w:rsidRDefault="00FE34EB" w:rsidP="00552A3E">
      <w:pPr>
        <w:spacing w:line="240" w:lineRule="auto"/>
        <w:ind w:left="357" w:right="-278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 w:rsidR="006A4CBE">
        <w:t xml:space="preserve">Cllr </w:t>
      </w:r>
      <w:r w:rsidR="006A4FA5">
        <w:t xml:space="preserve">Stevens </w:t>
      </w:r>
      <w:r w:rsidR="0013464B">
        <w:t>reported that a commemorative willow tree was to be planted on the island and two dead cherry trees needed to be felled</w:t>
      </w:r>
      <w:r w:rsidR="00F95075">
        <w:t>.</w:t>
      </w:r>
      <w:r w:rsidR="001657EC">
        <w:t xml:space="preserve"> A resident had raised concerns over another tree on the island.</w:t>
      </w:r>
    </w:p>
    <w:p w14:paraId="5F4E03DE" w14:textId="10352093" w:rsidR="00483C7E" w:rsidRDefault="00483C7E" w:rsidP="00552A3E">
      <w:pPr>
        <w:spacing w:line="240" w:lineRule="auto"/>
        <w:ind w:left="357" w:right="-278"/>
        <w:jc w:val="both"/>
      </w:pPr>
      <w:r w:rsidRPr="005B3E2B">
        <w:rPr>
          <w:b/>
          <w:bCs/>
        </w:rPr>
        <w:t>ACTION:</w:t>
      </w:r>
      <w:r>
        <w:t xml:space="preserve"> Clerk to </w:t>
      </w:r>
      <w:r w:rsidR="005B3E2B">
        <w:t>inform</w:t>
      </w:r>
      <w:r>
        <w:t xml:space="preserve"> concerned resident </w:t>
      </w:r>
      <w:r w:rsidR="005B3E2B">
        <w:t>that</w:t>
      </w:r>
      <w:r>
        <w:t xml:space="preserve"> the tree had been examined and had </w:t>
      </w:r>
      <w:r w:rsidR="005B3E2B">
        <w:t>been deemed healthy.</w:t>
      </w:r>
    </w:p>
    <w:p w14:paraId="3D1EB089" w14:textId="40BC0DFA" w:rsidR="00483C7E" w:rsidRDefault="00552A3E" w:rsidP="00644DD6">
      <w:pPr>
        <w:spacing w:after="240" w:line="240" w:lineRule="auto"/>
        <w:ind w:left="360" w:right="-280"/>
        <w:jc w:val="both"/>
      </w:pPr>
      <w:r w:rsidRPr="00602C0C">
        <w:rPr>
          <w:b/>
          <w:bCs/>
        </w:rPr>
        <w:t>ACTION:</w:t>
      </w:r>
      <w:r>
        <w:rPr>
          <w:b/>
          <w:bCs/>
        </w:rPr>
        <w:t xml:space="preserve"> </w:t>
      </w:r>
      <w:r w:rsidR="00483C7E" w:rsidRPr="00483C7E">
        <w:t xml:space="preserve">Cllr Thomas to enquire with </w:t>
      </w:r>
      <w:proofErr w:type="spellStart"/>
      <w:r w:rsidR="00483C7E" w:rsidRPr="00483C7E">
        <w:t>lengthman</w:t>
      </w:r>
      <w:proofErr w:type="spellEnd"/>
      <w:r w:rsidR="00483C7E">
        <w:rPr>
          <w:b/>
          <w:bCs/>
        </w:rPr>
        <w:t xml:space="preserve"> </w:t>
      </w:r>
      <w:r w:rsidR="00483C7E" w:rsidRPr="00C22A69">
        <w:t xml:space="preserve">the cost of removing </w:t>
      </w:r>
      <w:r w:rsidR="00C22A69">
        <w:t xml:space="preserve">the cherry </w:t>
      </w:r>
      <w:r w:rsidR="00483C7E" w:rsidRPr="00C22A69">
        <w:t>trees.</w:t>
      </w:r>
    </w:p>
    <w:p w14:paraId="79C8E141" w14:textId="52ABDBA8" w:rsidR="00602C0C" w:rsidRDefault="00FE34EB" w:rsidP="008543B7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602C0C">
        <w:t>Nothing to report.</w:t>
      </w:r>
    </w:p>
    <w:p w14:paraId="1EC8504C" w14:textId="77777777" w:rsidR="00602C0C" w:rsidRDefault="00602C0C" w:rsidP="008543B7">
      <w:pPr>
        <w:spacing w:line="240" w:lineRule="auto"/>
        <w:ind w:left="360" w:right="-278"/>
        <w:jc w:val="both"/>
        <w:rPr>
          <w:rFonts w:eastAsia="Times New Roman"/>
        </w:rPr>
      </w:pPr>
    </w:p>
    <w:p w14:paraId="4CAC4253" w14:textId="4C917166" w:rsidR="003C4A4A" w:rsidRDefault="003C4A4A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602C0C">
        <w:t>Nothing to report.</w:t>
      </w:r>
      <w:r>
        <w:t xml:space="preserve"> </w:t>
      </w:r>
    </w:p>
    <w:p w14:paraId="2F58D1ED" w14:textId="77777777" w:rsidR="00480FAC" w:rsidRDefault="00480FAC" w:rsidP="008543B7">
      <w:pPr>
        <w:spacing w:line="240" w:lineRule="auto"/>
        <w:ind w:left="360" w:right="-278"/>
        <w:jc w:val="both"/>
      </w:pPr>
    </w:p>
    <w:p w14:paraId="2FE75E16" w14:textId="4ED2B446" w:rsidR="00FE34EB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C22A69">
        <w:t xml:space="preserve">The Chair </w:t>
      </w:r>
      <w:r w:rsidR="008A589A">
        <w:t xml:space="preserve">said children in </w:t>
      </w:r>
      <w:r w:rsidR="00C84FA2">
        <w:t>Hinton Parva and Bishopstone</w:t>
      </w:r>
      <w:r w:rsidR="00662DDC">
        <w:t xml:space="preserve"> were to get a commemorative </w:t>
      </w:r>
      <w:r w:rsidR="00AA493A">
        <w:t xml:space="preserve">gift for the </w:t>
      </w:r>
      <w:r w:rsidR="00662DDC">
        <w:t xml:space="preserve">Jubilee </w:t>
      </w:r>
      <w:r w:rsidR="00AA493A">
        <w:t xml:space="preserve">from the Little Hinton Educational </w:t>
      </w:r>
      <w:r w:rsidR="006D0AD8">
        <w:t>Foundation</w:t>
      </w:r>
      <w:r>
        <w:t>.</w:t>
      </w:r>
      <w:r w:rsidR="006D0AD8">
        <w:t xml:space="preserve"> </w:t>
      </w:r>
      <w:r w:rsidR="006D0AD8" w:rsidRPr="006D0AD8">
        <w:rPr>
          <w:b/>
          <w:bCs/>
        </w:rPr>
        <w:t>ACTION:</w:t>
      </w:r>
      <w:r w:rsidR="006D0AD8">
        <w:t xml:space="preserve"> Clerk to </w:t>
      </w:r>
      <w:proofErr w:type="spellStart"/>
      <w:r w:rsidR="006D0AD8">
        <w:t>publicise</w:t>
      </w:r>
      <w:proofErr w:type="spellEnd"/>
      <w:r w:rsidR="006D0AD8">
        <w:t xml:space="preserve"> in Parish Times</w:t>
      </w:r>
      <w:r w:rsidR="003F5107">
        <w:t>.</w:t>
      </w:r>
    </w:p>
    <w:p w14:paraId="6B74393E" w14:textId="77777777" w:rsidR="00871503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871503">
        <w:t>Nothing to report.</w:t>
      </w:r>
    </w:p>
    <w:p w14:paraId="02AA13AC" w14:textId="234E7895" w:rsidR="008543B7" w:rsidRDefault="00FE34EB" w:rsidP="00A568C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712E6E" w:rsidRPr="00712E6E">
        <w:rPr>
          <w:rFonts w:eastAsia="Times New Roman"/>
          <w:b/>
          <w:bCs/>
        </w:rPr>
        <w:t>A</w:t>
      </w:r>
      <w:r w:rsidR="004A595D" w:rsidRPr="00712E6E">
        <w:rPr>
          <w:rFonts w:eastAsia="Times New Roman"/>
          <w:b/>
          <w:bCs/>
        </w:rPr>
        <w:t>CTION:</w:t>
      </w:r>
      <w:r w:rsidR="004A595D">
        <w:rPr>
          <w:rFonts w:eastAsia="Times New Roman"/>
        </w:rPr>
        <w:t xml:space="preserve"> Clerk </w:t>
      </w:r>
      <w:r w:rsidR="00712E6E">
        <w:t xml:space="preserve">to request Cllr Sumner </w:t>
      </w:r>
      <w:r w:rsidR="00154CEA">
        <w:t>chases up request to SBC</w:t>
      </w:r>
      <w:r w:rsidR="00AA28A7">
        <w:t xml:space="preserve"> for action to be taken regarding </w:t>
      </w:r>
      <w:r w:rsidR="00DA223F">
        <w:t>a che</w:t>
      </w:r>
      <w:r w:rsidR="00FE6BE0">
        <w:t>stnut tree at the junction of West End Lane and Ickn</w:t>
      </w:r>
      <w:r w:rsidR="008A0C9E">
        <w:t>ield Way.</w:t>
      </w:r>
    </w:p>
    <w:p w14:paraId="04AF2BAA" w14:textId="77777777" w:rsidR="00A568C7" w:rsidRDefault="00A568C7" w:rsidP="00A568C7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2167458B" w14:textId="77777777" w:rsidR="00FE34EB" w:rsidRDefault="00FE34EB" w:rsidP="008543B7">
      <w:pPr>
        <w:shd w:val="clear" w:color="auto" w:fill="FFFFFF"/>
        <w:spacing w:after="240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11E3B705" w14:textId="77777777" w:rsidR="00FE34EB" w:rsidRDefault="00FE34EB" w:rsidP="008543B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67F10644" w14:textId="77777777" w:rsidR="00FE34EB" w:rsidRDefault="00FE34EB" w:rsidP="008543B7">
      <w:pPr>
        <w:shd w:val="clear" w:color="auto" w:fill="FFFFFF"/>
        <w:ind w:left="360"/>
        <w:jc w:val="both"/>
        <w:rPr>
          <w:rFonts w:eastAsia="Times New Roman"/>
        </w:rPr>
      </w:pPr>
    </w:p>
    <w:p w14:paraId="248A5B89" w14:textId="09F54F9E" w:rsidR="00FE34EB" w:rsidRDefault="00FE34EB" w:rsidP="008543B7">
      <w:pPr>
        <w:shd w:val="clear" w:color="auto" w:fill="FFFFFF"/>
        <w:spacing w:after="240"/>
        <w:ind w:left="36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480FAC">
        <w:t xml:space="preserve">Cllr </w:t>
      </w:r>
      <w:r w:rsidR="00EF7F56">
        <w:t>C</w:t>
      </w:r>
      <w:r w:rsidR="00270CB1">
        <w:t>lark to take over responsibility.</w:t>
      </w:r>
      <w:r w:rsidR="00D713C2">
        <w:t xml:space="preserve"> </w:t>
      </w:r>
    </w:p>
    <w:p w14:paraId="7D27E35A" w14:textId="50681E58" w:rsidR="00187064" w:rsidRPr="001C2ACC" w:rsidRDefault="00FE34EB" w:rsidP="008543B7">
      <w:pPr>
        <w:ind w:left="360"/>
      </w:pPr>
      <w:r w:rsidRPr="001C2ACC">
        <w:rPr>
          <w:b/>
          <w:bCs/>
        </w:rPr>
        <w:t>Policies</w:t>
      </w:r>
      <w:r w:rsidRPr="001C2ACC">
        <w:t xml:space="preserve"> </w:t>
      </w:r>
      <w:r w:rsidR="00A26039">
        <w:t>C</w:t>
      </w:r>
      <w:r w:rsidR="008D66D1">
        <w:t>llr L’Abbate had created an updated schedule</w:t>
      </w:r>
      <w:r w:rsidR="008A0C9E">
        <w:t xml:space="preserve"> and highlighted issues </w:t>
      </w:r>
      <w:r w:rsidR="00270CB1">
        <w:t>to</w:t>
      </w:r>
      <w:r w:rsidR="008A0C9E">
        <w:t xml:space="preserve"> be addressed</w:t>
      </w:r>
      <w:r w:rsidR="00187064" w:rsidRPr="001C2ACC">
        <w:t>.</w:t>
      </w:r>
    </w:p>
    <w:p w14:paraId="5057ED5A" w14:textId="77777777" w:rsidR="003136F2" w:rsidRDefault="003136F2" w:rsidP="008543B7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0EA355A6" w14:textId="77777777" w:rsidR="005A1438" w:rsidRDefault="00FE34EB" w:rsidP="00FD145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746C07">
        <w:rPr>
          <w:rFonts w:eastAsia="Times New Roman"/>
        </w:rPr>
        <w:t xml:space="preserve">RFO reported </w:t>
      </w:r>
      <w:r w:rsidR="00FD1450">
        <w:rPr>
          <w:rFonts w:eastAsia="Times New Roman"/>
        </w:rPr>
        <w:t xml:space="preserve">she had </w:t>
      </w:r>
      <w:r w:rsidR="00CC5852">
        <w:rPr>
          <w:rFonts w:eastAsia="Times New Roman"/>
        </w:rPr>
        <w:t>applied</w:t>
      </w:r>
      <w:r w:rsidR="00F95075">
        <w:t xml:space="preserve"> for a </w:t>
      </w:r>
      <w:r w:rsidR="000B5E15">
        <w:t>£1,</w:t>
      </w:r>
      <w:r w:rsidR="00CC5852">
        <w:t>243</w:t>
      </w:r>
      <w:r w:rsidR="000B5E15">
        <w:t>.43 VAT refund</w:t>
      </w:r>
      <w:r w:rsidR="00444777">
        <w:t>.</w:t>
      </w:r>
      <w:r w:rsidR="00A568C7">
        <w:t xml:space="preserve"> </w:t>
      </w:r>
      <w:r w:rsidR="00FD1450">
        <w:t xml:space="preserve">She </w:t>
      </w:r>
      <w:r w:rsidR="00CC5852">
        <w:t>confirmed the</w:t>
      </w:r>
      <w:r w:rsidR="00FD1450">
        <w:t xml:space="preserve"> grants to</w:t>
      </w:r>
      <w:r w:rsidR="00A568C7">
        <w:t xml:space="preserve"> the village halls</w:t>
      </w:r>
      <w:r w:rsidR="00890D7E">
        <w:t xml:space="preserve">, </w:t>
      </w:r>
      <w:r w:rsidR="00F95075">
        <w:t>at £275</w:t>
      </w:r>
      <w:r w:rsidR="00CC5852">
        <w:t>, had been paid</w:t>
      </w:r>
      <w:r w:rsidR="00924F3C">
        <w:t>.</w:t>
      </w:r>
      <w:r w:rsidR="00242312">
        <w:t xml:space="preserve"> </w:t>
      </w:r>
      <w:r w:rsidR="00693918">
        <w:t>She raised the issue of whether questions to the council still needed to be raised three days in advance.</w:t>
      </w:r>
      <w:r w:rsidR="00D02058">
        <w:t xml:space="preserve"> </w:t>
      </w:r>
    </w:p>
    <w:p w14:paraId="7E147D6C" w14:textId="7F31047B" w:rsidR="00991295" w:rsidRDefault="00270CB1" w:rsidP="00FD1450">
      <w:pPr>
        <w:spacing w:line="240" w:lineRule="auto"/>
        <w:ind w:left="360" w:right="-278"/>
        <w:jc w:val="both"/>
      </w:pPr>
      <w:r w:rsidRPr="005A1438">
        <w:rPr>
          <w:b/>
          <w:bCs/>
        </w:rPr>
        <w:t>ACTION:</w:t>
      </w:r>
      <w:r>
        <w:t xml:space="preserve"> </w:t>
      </w:r>
      <w:r w:rsidR="005A1438">
        <w:t>Notice period – initiated during Covid restrictions - to be dropped.</w:t>
      </w:r>
    </w:p>
    <w:p w14:paraId="5E2B3CB3" w14:textId="77777777" w:rsidR="00444777" w:rsidRDefault="00444777" w:rsidP="00991295">
      <w:pPr>
        <w:spacing w:line="240" w:lineRule="auto"/>
        <w:ind w:right="-278"/>
        <w:jc w:val="both"/>
      </w:pPr>
    </w:p>
    <w:p w14:paraId="2BD43D02" w14:textId="4C072DB1" w:rsidR="00FE34EB" w:rsidRDefault="00FE34EB" w:rsidP="003136F2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4B466C">
        <w:rPr>
          <w:bCs/>
        </w:rPr>
        <w:t>Nothing to report</w:t>
      </w:r>
      <w:r>
        <w:rPr>
          <w:bCs/>
        </w:rPr>
        <w:t>.</w:t>
      </w:r>
    </w:p>
    <w:p w14:paraId="08354681" w14:textId="194CA267" w:rsidR="00FE34EB" w:rsidRPr="00D02058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0E544D">
        <w:rPr>
          <w:rFonts w:ascii="Arial" w:hAnsi="Arial" w:cs="Arial"/>
          <w:color w:val="auto"/>
          <w:sz w:val="22"/>
          <w:szCs w:val="22"/>
        </w:rPr>
        <w:t>Cllr Cooke</w:t>
      </w:r>
      <w:r w:rsidR="00551B6B">
        <w:rPr>
          <w:rFonts w:ascii="Arial" w:hAnsi="Arial" w:cs="Arial"/>
          <w:color w:val="auto"/>
          <w:sz w:val="22"/>
          <w:szCs w:val="22"/>
        </w:rPr>
        <w:t xml:space="preserve"> reported an increase in hare-coursing</w:t>
      </w:r>
      <w:r w:rsidR="00F95075">
        <w:rPr>
          <w:rFonts w:ascii="Arial" w:hAnsi="Arial" w:cs="Arial"/>
          <w:color w:val="auto"/>
          <w:sz w:val="22"/>
          <w:szCs w:val="22"/>
        </w:rPr>
        <w:t>.</w:t>
      </w:r>
      <w:r w:rsidR="00551B6B">
        <w:rPr>
          <w:rFonts w:ascii="Arial" w:hAnsi="Arial" w:cs="Arial"/>
          <w:color w:val="auto"/>
          <w:sz w:val="22"/>
          <w:szCs w:val="22"/>
        </w:rPr>
        <w:t xml:space="preserve"> Residents are urged to call 999 if they see powerful flashlights being used in fields at night.</w:t>
      </w:r>
    </w:p>
    <w:p w14:paraId="2BFF06C9" w14:textId="5DEE0D72" w:rsidR="00D02058" w:rsidRDefault="00D02058" w:rsidP="00D02058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D0205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publicise in Parish Times.</w:t>
      </w:r>
    </w:p>
    <w:p w14:paraId="7EDE6EFE" w14:textId="77777777" w:rsidR="00FE34EB" w:rsidRDefault="00FE34EB" w:rsidP="003136F2">
      <w:pPr>
        <w:pStyle w:val="ListParagraph"/>
        <w:ind w:left="294"/>
        <w:rPr>
          <w:b/>
          <w:bCs/>
        </w:rPr>
      </w:pPr>
    </w:p>
    <w:p w14:paraId="1CB5A5D6" w14:textId="03C66BDD" w:rsidR="00EC3526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 w:rsidR="00EC3526">
        <w:rPr>
          <w:rFonts w:ascii="Arial" w:hAnsi="Arial" w:cs="Arial"/>
          <w:color w:val="auto"/>
          <w:sz w:val="22"/>
          <w:szCs w:val="22"/>
        </w:rPr>
        <w:t>see Appendix 1.</w:t>
      </w:r>
      <w:r w:rsidR="00BD52F3">
        <w:rPr>
          <w:rFonts w:ascii="Arial" w:hAnsi="Arial" w:cs="Arial"/>
          <w:color w:val="auto"/>
          <w:sz w:val="22"/>
          <w:szCs w:val="22"/>
        </w:rPr>
        <w:t xml:space="preserve"> A vote was taken on whether to pay</w:t>
      </w:r>
      <w:r w:rsidR="003F4496">
        <w:rPr>
          <w:rFonts w:ascii="Arial" w:hAnsi="Arial" w:cs="Arial"/>
          <w:color w:val="auto"/>
          <w:sz w:val="22"/>
          <w:szCs w:val="22"/>
        </w:rPr>
        <w:t xml:space="preserve"> the full contribution </w:t>
      </w:r>
      <w:r w:rsidR="009023DD">
        <w:rPr>
          <w:rFonts w:ascii="Arial" w:hAnsi="Arial" w:cs="Arial"/>
          <w:color w:val="auto"/>
          <w:sz w:val="22"/>
          <w:szCs w:val="22"/>
        </w:rPr>
        <w:t xml:space="preserve">to SBC for works done at The </w:t>
      </w:r>
      <w:r w:rsidR="005E5FE0">
        <w:rPr>
          <w:rFonts w:ascii="Arial" w:hAnsi="Arial" w:cs="Arial"/>
          <w:color w:val="auto"/>
          <w:sz w:val="22"/>
          <w:szCs w:val="22"/>
        </w:rPr>
        <w:t xml:space="preserve">City </w:t>
      </w:r>
      <w:r w:rsidR="009023DD">
        <w:rPr>
          <w:rFonts w:ascii="Arial" w:hAnsi="Arial" w:cs="Arial"/>
          <w:color w:val="auto"/>
          <w:sz w:val="22"/>
          <w:szCs w:val="22"/>
        </w:rPr>
        <w:t>or hold some back until repairs have been done to</w:t>
      </w:r>
      <w:r w:rsidR="005E5FE0">
        <w:rPr>
          <w:rFonts w:ascii="Arial" w:hAnsi="Arial" w:cs="Arial"/>
          <w:color w:val="auto"/>
          <w:sz w:val="22"/>
          <w:szCs w:val="22"/>
        </w:rPr>
        <w:t xml:space="preserve"> the path. It was agreed by four votes to three</w:t>
      </w:r>
      <w:r w:rsidR="00074F82">
        <w:rPr>
          <w:rFonts w:ascii="Arial" w:hAnsi="Arial" w:cs="Arial"/>
          <w:color w:val="auto"/>
          <w:sz w:val="22"/>
          <w:szCs w:val="22"/>
        </w:rPr>
        <w:t xml:space="preserve"> that the sum would be paid in </w:t>
      </w:r>
      <w:r w:rsidR="004B32CA">
        <w:rPr>
          <w:rFonts w:ascii="Arial" w:hAnsi="Arial" w:cs="Arial"/>
          <w:color w:val="auto"/>
          <w:sz w:val="22"/>
          <w:szCs w:val="22"/>
        </w:rPr>
        <w:t>full</w:t>
      </w:r>
      <w:r w:rsidR="005E5FE0">
        <w:rPr>
          <w:rFonts w:ascii="Arial" w:hAnsi="Arial" w:cs="Arial"/>
          <w:color w:val="auto"/>
          <w:sz w:val="22"/>
          <w:szCs w:val="22"/>
        </w:rPr>
        <w:t>.</w:t>
      </w:r>
    </w:p>
    <w:p w14:paraId="198C65FB" w14:textId="791FFFB2" w:rsidR="005E5FE0" w:rsidRDefault="005E5FE0" w:rsidP="000E544D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0E544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85545">
        <w:rPr>
          <w:rFonts w:ascii="Arial" w:hAnsi="Arial" w:cs="Arial"/>
          <w:color w:val="auto"/>
          <w:sz w:val="22"/>
          <w:szCs w:val="22"/>
        </w:rPr>
        <w:t>Clerk t</w:t>
      </w:r>
      <w:r w:rsidR="000E544D">
        <w:rPr>
          <w:rFonts w:ascii="Arial" w:hAnsi="Arial" w:cs="Arial"/>
          <w:color w:val="auto"/>
          <w:sz w:val="22"/>
          <w:szCs w:val="22"/>
        </w:rPr>
        <w:t>o</w:t>
      </w:r>
      <w:r w:rsidR="00385545">
        <w:rPr>
          <w:rFonts w:ascii="Arial" w:hAnsi="Arial" w:cs="Arial"/>
          <w:color w:val="auto"/>
          <w:sz w:val="22"/>
          <w:szCs w:val="22"/>
        </w:rPr>
        <w:t xml:space="preserve"> pay invoice.</w:t>
      </w:r>
    </w:p>
    <w:p w14:paraId="56C132B6" w14:textId="1BFE6FBA" w:rsidR="00385545" w:rsidRDefault="00385545" w:rsidP="000E544D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0E544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Thomas to</w:t>
      </w:r>
      <w:r w:rsidR="00EE4B52">
        <w:rPr>
          <w:rFonts w:ascii="Arial" w:hAnsi="Arial" w:cs="Arial"/>
          <w:color w:val="auto"/>
          <w:sz w:val="22"/>
          <w:szCs w:val="22"/>
        </w:rPr>
        <w:t xml:space="preserve"> ask Cllr Sumner to help facilitate </w:t>
      </w:r>
      <w:r w:rsidR="00A9582C">
        <w:rPr>
          <w:rFonts w:ascii="Arial" w:hAnsi="Arial" w:cs="Arial"/>
          <w:color w:val="auto"/>
          <w:sz w:val="22"/>
          <w:szCs w:val="22"/>
        </w:rPr>
        <w:t>repairs.</w:t>
      </w:r>
    </w:p>
    <w:p w14:paraId="306E12BA" w14:textId="77777777" w:rsidR="00EC3526" w:rsidRPr="00EC3526" w:rsidRDefault="00EC3526" w:rsidP="00EC352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4A5D7AB7" w14:textId="6B313EB5" w:rsidR="00FE34EB" w:rsidRPr="000B5E15" w:rsidRDefault="00FE34EB" w:rsidP="000B5E15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 w:rsidR="00C96C82">
        <w:rPr>
          <w:rFonts w:ascii="Arial" w:hAnsi="Arial" w:cs="Arial"/>
          <w:color w:val="auto"/>
          <w:sz w:val="22"/>
          <w:szCs w:val="22"/>
        </w:rPr>
        <w:t>It was agreed the</w:t>
      </w:r>
      <w:r w:rsidR="00A9582C">
        <w:rPr>
          <w:rFonts w:ascii="Arial" w:hAnsi="Arial" w:cs="Arial"/>
          <w:color w:val="auto"/>
          <w:sz w:val="22"/>
          <w:szCs w:val="22"/>
        </w:rPr>
        <w:t xml:space="preserve"> Chair </w:t>
      </w:r>
      <w:r w:rsidR="00C96C82">
        <w:rPr>
          <w:rFonts w:ascii="Arial" w:hAnsi="Arial" w:cs="Arial"/>
          <w:color w:val="auto"/>
          <w:sz w:val="22"/>
          <w:szCs w:val="22"/>
        </w:rPr>
        <w:t xml:space="preserve">would </w:t>
      </w:r>
      <w:r w:rsidR="003C1B81">
        <w:rPr>
          <w:rFonts w:ascii="Arial" w:hAnsi="Arial" w:cs="Arial"/>
          <w:color w:val="auto"/>
          <w:sz w:val="22"/>
          <w:szCs w:val="22"/>
        </w:rPr>
        <w:t xml:space="preserve">post information about an SBC initiative for young people </w:t>
      </w:r>
      <w:r w:rsidR="00506573">
        <w:rPr>
          <w:rFonts w:ascii="Arial" w:hAnsi="Arial" w:cs="Arial"/>
          <w:color w:val="auto"/>
          <w:sz w:val="22"/>
          <w:szCs w:val="22"/>
        </w:rPr>
        <w:t xml:space="preserve">(Preparing For Adulthood roadshow) </w:t>
      </w:r>
      <w:r w:rsidR="003C1B81">
        <w:rPr>
          <w:rFonts w:ascii="Arial" w:hAnsi="Arial" w:cs="Arial"/>
          <w:color w:val="auto"/>
          <w:sz w:val="22"/>
          <w:szCs w:val="22"/>
        </w:rPr>
        <w:t>on Facebook</w:t>
      </w:r>
      <w:r w:rsidR="00E34A8C" w:rsidRPr="000B5E15">
        <w:rPr>
          <w:rFonts w:ascii="Arial" w:hAnsi="Arial" w:cs="Arial"/>
          <w:color w:val="auto"/>
          <w:sz w:val="22"/>
          <w:szCs w:val="22"/>
        </w:rPr>
        <w:t>.</w:t>
      </w:r>
    </w:p>
    <w:p w14:paraId="7F398A87" w14:textId="77777777" w:rsidR="00FE34EB" w:rsidRDefault="00FE34EB" w:rsidP="003136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7B9F3F" w14:textId="1D193252" w:rsidR="00E34A8C" w:rsidRPr="00A568C7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F865A8">
        <w:rPr>
          <w:rFonts w:ascii="Arial" w:hAnsi="Arial" w:cs="Arial"/>
          <w:color w:val="auto"/>
          <w:sz w:val="22"/>
          <w:szCs w:val="22"/>
        </w:rPr>
        <w:t>Cllr Stevens informed councillors that a resi</w:t>
      </w:r>
      <w:r w:rsidR="00BD52F3">
        <w:rPr>
          <w:rFonts w:ascii="Arial" w:hAnsi="Arial" w:cs="Arial"/>
          <w:color w:val="auto"/>
          <w:sz w:val="22"/>
          <w:szCs w:val="22"/>
        </w:rPr>
        <w:t>dent</w:t>
      </w:r>
      <w:r w:rsidR="00A9582C">
        <w:rPr>
          <w:rFonts w:ascii="Arial" w:hAnsi="Arial" w:cs="Arial"/>
          <w:color w:val="auto"/>
          <w:sz w:val="22"/>
          <w:szCs w:val="22"/>
        </w:rPr>
        <w:t xml:space="preserve"> was installing bollards</w:t>
      </w:r>
      <w:r w:rsidR="00E33115">
        <w:rPr>
          <w:rFonts w:ascii="Arial" w:hAnsi="Arial" w:cs="Arial"/>
          <w:color w:val="auto"/>
          <w:sz w:val="22"/>
          <w:szCs w:val="22"/>
        </w:rPr>
        <w:t xml:space="preserve"> outside their home</w:t>
      </w:r>
      <w:r w:rsidR="006A3B27">
        <w:rPr>
          <w:rFonts w:ascii="Arial" w:hAnsi="Arial" w:cs="Arial"/>
          <w:color w:val="auto"/>
          <w:sz w:val="22"/>
          <w:szCs w:val="22"/>
        </w:rPr>
        <w:t xml:space="preserve"> to replace those</w:t>
      </w:r>
      <w:r w:rsidR="00F97000">
        <w:rPr>
          <w:rFonts w:ascii="Arial" w:hAnsi="Arial" w:cs="Arial"/>
          <w:color w:val="auto"/>
          <w:sz w:val="22"/>
          <w:szCs w:val="22"/>
        </w:rPr>
        <w:t xml:space="preserve"> removed by utilities workers</w:t>
      </w:r>
      <w:r w:rsidR="000B5E15" w:rsidRPr="000B5E15">
        <w:rPr>
          <w:rFonts w:ascii="Arial" w:hAnsi="Arial" w:cs="Arial"/>
          <w:color w:val="auto"/>
          <w:sz w:val="22"/>
          <w:szCs w:val="22"/>
        </w:rPr>
        <w:t>.</w:t>
      </w:r>
    </w:p>
    <w:p w14:paraId="3C139386" w14:textId="77777777" w:rsidR="00FE34EB" w:rsidRDefault="00FE34EB" w:rsidP="000B5E15">
      <w:pPr>
        <w:pStyle w:val="Default"/>
      </w:pPr>
    </w:p>
    <w:p w14:paraId="26D4AF88" w14:textId="4260895B" w:rsidR="00FE34EB" w:rsidRPr="003D44D7" w:rsidRDefault="00FE34EB" w:rsidP="00DE7A26">
      <w:pPr>
        <w:pStyle w:val="Default"/>
        <w:numPr>
          <w:ilvl w:val="0"/>
          <w:numId w:val="1"/>
        </w:numPr>
        <w:ind w:left="360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3D44D7">
        <w:rPr>
          <w:rFonts w:ascii="Arial" w:hAnsi="Arial" w:cs="Arial"/>
          <w:sz w:val="22"/>
          <w:szCs w:val="22"/>
        </w:rPr>
        <w:t>6</w:t>
      </w:r>
      <w:r w:rsidR="00FD1450" w:rsidRPr="003D44D7">
        <w:rPr>
          <w:rFonts w:ascii="Arial" w:hAnsi="Arial" w:cs="Arial"/>
          <w:sz w:val="22"/>
          <w:szCs w:val="22"/>
          <w:vertAlign w:val="superscript"/>
        </w:rPr>
        <w:t>th</w:t>
      </w:r>
      <w:r w:rsidR="00FD1450" w:rsidRPr="00FD1450">
        <w:rPr>
          <w:rFonts w:ascii="Arial" w:hAnsi="Arial" w:cs="Arial"/>
          <w:sz w:val="22"/>
          <w:szCs w:val="22"/>
        </w:rPr>
        <w:t xml:space="preserve"> </w:t>
      </w:r>
      <w:r w:rsidR="003D44D7">
        <w:rPr>
          <w:rFonts w:ascii="Arial" w:hAnsi="Arial" w:cs="Arial"/>
          <w:sz w:val="22"/>
          <w:szCs w:val="22"/>
        </w:rPr>
        <w:t>June</w:t>
      </w:r>
      <w:r w:rsidR="00FD1450" w:rsidRPr="00FD1450">
        <w:rPr>
          <w:rFonts w:ascii="Arial" w:hAnsi="Arial" w:cs="Arial"/>
          <w:sz w:val="22"/>
          <w:szCs w:val="22"/>
        </w:rPr>
        <w:t>, 2022</w:t>
      </w:r>
      <w:r w:rsidR="00FD1450">
        <w:t xml:space="preserve"> </w:t>
      </w:r>
      <w:r w:rsidR="00FD1450" w:rsidRPr="00FD1450">
        <w:rPr>
          <w:rFonts w:ascii="Arial" w:hAnsi="Arial" w:cs="Arial"/>
          <w:sz w:val="22"/>
          <w:szCs w:val="22"/>
        </w:rPr>
        <w:t xml:space="preserve">at </w:t>
      </w:r>
      <w:r w:rsidR="003D44D7">
        <w:rPr>
          <w:rFonts w:ascii="Arial" w:hAnsi="Arial" w:cs="Arial"/>
          <w:sz w:val="22"/>
          <w:szCs w:val="22"/>
        </w:rPr>
        <w:t>Hinton Parva</w:t>
      </w:r>
      <w:r w:rsidR="00FD1450" w:rsidRPr="00FD1450"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7AA8976C" w14:textId="77777777" w:rsidR="003D44D7" w:rsidRDefault="003D44D7" w:rsidP="003D44D7">
      <w:pPr>
        <w:pStyle w:val="ListParagraph"/>
      </w:pPr>
    </w:p>
    <w:p w14:paraId="0C8237F0" w14:textId="77777777" w:rsidR="003D44D7" w:rsidRDefault="003D44D7" w:rsidP="003D44D7">
      <w:pPr>
        <w:pStyle w:val="Default"/>
        <w:ind w:left="360"/>
      </w:pPr>
    </w:p>
    <w:p w14:paraId="485EBA8A" w14:textId="773DD3E8" w:rsidR="00FE34EB" w:rsidRDefault="00FE34EB" w:rsidP="003136F2">
      <w:r>
        <w:t xml:space="preserve">The meeting closed at </w:t>
      </w:r>
      <w:r w:rsidR="00BD52F3">
        <w:t>9.34</w:t>
      </w:r>
      <w:r w:rsidR="00EC3526">
        <w:t>pm</w:t>
      </w:r>
    </w:p>
    <w:p w14:paraId="1EC0808B" w14:textId="77777777" w:rsidR="00EC3526" w:rsidRDefault="00EC3526" w:rsidP="003136F2"/>
    <w:p w14:paraId="5A100F8A" w14:textId="77777777" w:rsidR="00EC3526" w:rsidRDefault="00EC3526" w:rsidP="003136F2"/>
    <w:p w14:paraId="35310011" w14:textId="77777777" w:rsidR="00EC3526" w:rsidRDefault="00EC3526" w:rsidP="003136F2"/>
    <w:p w14:paraId="33DC6B56" w14:textId="77777777" w:rsidR="00EC3526" w:rsidRDefault="00EC3526" w:rsidP="003136F2"/>
    <w:p w14:paraId="2A0E8FF2" w14:textId="77777777" w:rsidR="00EC3526" w:rsidRDefault="00EC3526" w:rsidP="003136F2"/>
    <w:p w14:paraId="0BB4F841" w14:textId="77777777" w:rsidR="00EC3526" w:rsidRDefault="00EC3526" w:rsidP="003136F2"/>
    <w:p w14:paraId="38A49813" w14:textId="77777777" w:rsidR="00EC3526" w:rsidRDefault="00EC3526" w:rsidP="003136F2"/>
    <w:p w14:paraId="1D6AEF2A" w14:textId="77777777" w:rsidR="00EC3526" w:rsidRDefault="00EC3526" w:rsidP="003136F2"/>
    <w:p w14:paraId="2A65E511" w14:textId="77777777" w:rsidR="00EC3526" w:rsidRDefault="00EC3526" w:rsidP="003136F2"/>
    <w:p w14:paraId="2211899B" w14:textId="77777777" w:rsidR="00EC3526" w:rsidRDefault="00EC3526" w:rsidP="003136F2"/>
    <w:p w14:paraId="15D8BD47" w14:textId="77777777" w:rsidR="00EC3526" w:rsidRDefault="00EC3526" w:rsidP="003136F2"/>
    <w:p w14:paraId="36E20896" w14:textId="77777777" w:rsidR="00EC3526" w:rsidRDefault="00EC3526" w:rsidP="003136F2"/>
    <w:p w14:paraId="18703A63" w14:textId="77777777" w:rsidR="00EC3526" w:rsidRDefault="00EC3526" w:rsidP="003136F2"/>
    <w:p w14:paraId="247C9DEA" w14:textId="77777777" w:rsidR="00EC3526" w:rsidRDefault="00EC3526" w:rsidP="003136F2"/>
    <w:p w14:paraId="5BC2EB74" w14:textId="77777777" w:rsidR="00EC3526" w:rsidRDefault="00EC3526" w:rsidP="003136F2"/>
    <w:p w14:paraId="5FCFABFD" w14:textId="77777777" w:rsidR="00EC3526" w:rsidRDefault="00EC3526" w:rsidP="003136F2"/>
    <w:p w14:paraId="3D05E380" w14:textId="77777777" w:rsidR="00EC3526" w:rsidRDefault="00EC3526" w:rsidP="003136F2"/>
    <w:p w14:paraId="25F57021" w14:textId="77777777" w:rsidR="00EC3526" w:rsidRDefault="00EC3526" w:rsidP="003136F2"/>
    <w:p w14:paraId="75271A91" w14:textId="77777777" w:rsidR="00FE34EB" w:rsidRDefault="00FE34EB" w:rsidP="00FE34EB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FE34EB" w14:paraId="22BC21A8" w14:textId="77777777" w:rsidTr="00FE34EB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3617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FAF15A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5ADE86E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25EA209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F0FE13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54FE1B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493EA6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4994239F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275910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2FEE12" w14:textId="77777777" w:rsidR="00CA2875" w:rsidRDefault="00CA2875" w:rsidP="00CA2875">
            <w:pPr>
              <w:spacing w:line="240" w:lineRule="auto"/>
            </w:pPr>
          </w:p>
          <w:p w14:paraId="3697430C" w14:textId="77777777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  <w:p w14:paraId="33E2AFBA" w14:textId="5AF6E22F" w:rsidR="00EF0C82" w:rsidRDefault="00676E22" w:rsidP="00E53D26">
            <w:pPr>
              <w:spacing w:line="240" w:lineRule="auto"/>
              <w:rPr>
                <w:bCs/>
                <w:lang w:eastAsia="en-US"/>
              </w:rPr>
            </w:pPr>
            <w:r>
              <w:t>SBC contribution towards costs to works at The City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748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8E4A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7B9C6B25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3AC7687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FFB184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49F6B9" w14:textId="72C43C3D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</w:t>
            </w:r>
            <w:r w:rsidR="0008261B">
              <w:rPr>
                <w:rFonts w:eastAsia="Times New Roman"/>
                <w:bCs/>
                <w:lang w:eastAsia="en-US"/>
              </w:rPr>
              <w:t>94.80</w:t>
            </w:r>
          </w:p>
          <w:p w14:paraId="6D47F442" w14:textId="77777777" w:rsidR="00387B06" w:rsidRDefault="00387B0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E8AFD1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51D0D3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7690BBF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8D7F9E7" w14:textId="77777777" w:rsidR="00A71495" w:rsidRDefault="00A7149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A59119" w14:textId="5C688FF7" w:rsidR="00A568C7" w:rsidRDefault="00EC3526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676E22">
              <w:rPr>
                <w:rFonts w:eastAsia="Times New Roman"/>
                <w:bCs/>
                <w:lang w:eastAsia="en-US"/>
              </w:rPr>
              <w:t>£2,000</w:t>
            </w:r>
          </w:p>
        </w:tc>
      </w:tr>
    </w:tbl>
    <w:p w14:paraId="2552CEFC" w14:textId="77777777" w:rsidR="00FE34EB" w:rsidRDefault="00FE34EB" w:rsidP="00FE34EB"/>
    <w:p w14:paraId="74DB67B2" w14:textId="77777777" w:rsidR="00FE34EB" w:rsidRDefault="00FE34EB" w:rsidP="00FE34EB"/>
    <w:p w14:paraId="202602D0" w14:textId="77777777" w:rsidR="00FE34EB" w:rsidRDefault="00FE34EB" w:rsidP="00FE34EB"/>
    <w:p w14:paraId="2A4B29B0" w14:textId="77777777" w:rsidR="00FE34EB" w:rsidRDefault="00FE34EB"/>
    <w:sectPr w:rsidR="00FE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9417" w14:textId="77777777" w:rsidR="0084058F" w:rsidRDefault="0084058F" w:rsidP="00E2484C">
      <w:pPr>
        <w:spacing w:line="240" w:lineRule="auto"/>
      </w:pPr>
      <w:r>
        <w:separator/>
      </w:r>
    </w:p>
  </w:endnote>
  <w:endnote w:type="continuationSeparator" w:id="0">
    <w:p w14:paraId="09539D4F" w14:textId="77777777" w:rsidR="0084058F" w:rsidRDefault="0084058F" w:rsidP="00E2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78BC" w14:textId="77777777" w:rsidR="00E2484C" w:rsidRDefault="00E2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831" w14:textId="77777777" w:rsidR="00B4257C" w:rsidRDefault="00B4257C">
    <w:pPr>
      <w:pStyle w:val="Footer"/>
    </w:pPr>
  </w:p>
  <w:p w14:paraId="727E0174" w14:textId="77777777" w:rsidR="00B4257C" w:rsidRDefault="00B4257C">
    <w:pPr>
      <w:pStyle w:val="Footer"/>
    </w:pPr>
  </w:p>
  <w:p w14:paraId="1121E4AE" w14:textId="22AD6EBD" w:rsidR="00E2484C" w:rsidRDefault="00E2484C">
    <w:pPr>
      <w:pStyle w:val="Footer"/>
    </w:pPr>
    <w:r>
      <w:t>Signed:</w:t>
    </w:r>
    <w:r w:rsidR="00B4257C">
      <w:t xml:space="preserve">                                                                                                              Date: 6/6/2022</w:t>
    </w:r>
  </w:p>
  <w:p w14:paraId="45EB98A4" w14:textId="77777777" w:rsidR="00E2484C" w:rsidRDefault="00E24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EBA2" w14:textId="77777777" w:rsidR="00E2484C" w:rsidRDefault="00E2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8E1" w14:textId="77777777" w:rsidR="0084058F" w:rsidRDefault="0084058F" w:rsidP="00E2484C">
      <w:pPr>
        <w:spacing w:line="240" w:lineRule="auto"/>
      </w:pPr>
      <w:r>
        <w:separator/>
      </w:r>
    </w:p>
  </w:footnote>
  <w:footnote w:type="continuationSeparator" w:id="0">
    <w:p w14:paraId="5B3B4DE6" w14:textId="77777777" w:rsidR="0084058F" w:rsidRDefault="0084058F" w:rsidP="00E24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1509" w14:textId="77777777" w:rsidR="00E2484C" w:rsidRDefault="00E2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09CD" w14:textId="77777777" w:rsidR="00E2484C" w:rsidRDefault="00E24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B8EC" w14:textId="77777777" w:rsidR="00E2484C" w:rsidRDefault="00E2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F7A"/>
    <w:multiLevelType w:val="hybridMultilevel"/>
    <w:tmpl w:val="FC9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663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107995">
    <w:abstractNumId w:val="2"/>
  </w:num>
  <w:num w:numId="3" w16cid:durableId="55130518">
    <w:abstractNumId w:val="0"/>
  </w:num>
  <w:num w:numId="4" w16cid:durableId="1339307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EB"/>
    <w:rsid w:val="00002943"/>
    <w:rsid w:val="000160A0"/>
    <w:rsid w:val="000350F9"/>
    <w:rsid w:val="00045977"/>
    <w:rsid w:val="00056466"/>
    <w:rsid w:val="00057CB5"/>
    <w:rsid w:val="00064DDB"/>
    <w:rsid w:val="00074F82"/>
    <w:rsid w:val="00077E4B"/>
    <w:rsid w:val="00081BC6"/>
    <w:rsid w:val="0008261B"/>
    <w:rsid w:val="000A4F11"/>
    <w:rsid w:val="000B29B7"/>
    <w:rsid w:val="000B5E15"/>
    <w:rsid w:val="000C0174"/>
    <w:rsid w:val="000C1C1C"/>
    <w:rsid w:val="000D7CCE"/>
    <w:rsid w:val="000D7D44"/>
    <w:rsid w:val="000E0FEC"/>
    <w:rsid w:val="000E544D"/>
    <w:rsid w:val="000F3C05"/>
    <w:rsid w:val="000F7035"/>
    <w:rsid w:val="001031C7"/>
    <w:rsid w:val="00106347"/>
    <w:rsid w:val="0011030B"/>
    <w:rsid w:val="00114161"/>
    <w:rsid w:val="001155F7"/>
    <w:rsid w:val="00116668"/>
    <w:rsid w:val="00131610"/>
    <w:rsid w:val="0013464B"/>
    <w:rsid w:val="0014578E"/>
    <w:rsid w:val="0015421D"/>
    <w:rsid w:val="00154CEA"/>
    <w:rsid w:val="00156F84"/>
    <w:rsid w:val="00162F7E"/>
    <w:rsid w:val="001657EC"/>
    <w:rsid w:val="00167907"/>
    <w:rsid w:val="00172B25"/>
    <w:rsid w:val="00175A0F"/>
    <w:rsid w:val="00176291"/>
    <w:rsid w:val="00177585"/>
    <w:rsid w:val="00181A0A"/>
    <w:rsid w:val="00187064"/>
    <w:rsid w:val="00191847"/>
    <w:rsid w:val="00191C62"/>
    <w:rsid w:val="001A3389"/>
    <w:rsid w:val="001B0A60"/>
    <w:rsid w:val="001C01DB"/>
    <w:rsid w:val="001C2ACC"/>
    <w:rsid w:val="001C4AD3"/>
    <w:rsid w:val="001C5D8F"/>
    <w:rsid w:val="001C62B9"/>
    <w:rsid w:val="001C6358"/>
    <w:rsid w:val="001D146E"/>
    <w:rsid w:val="001D29D7"/>
    <w:rsid w:val="001D34A0"/>
    <w:rsid w:val="001D3A80"/>
    <w:rsid w:val="001E3C8C"/>
    <w:rsid w:val="001E6609"/>
    <w:rsid w:val="002010D9"/>
    <w:rsid w:val="00204BCF"/>
    <w:rsid w:val="00212BAC"/>
    <w:rsid w:val="0022545C"/>
    <w:rsid w:val="00227A0A"/>
    <w:rsid w:val="00233348"/>
    <w:rsid w:val="002335CC"/>
    <w:rsid w:val="0023365B"/>
    <w:rsid w:val="00241A83"/>
    <w:rsid w:val="00242312"/>
    <w:rsid w:val="00243A2A"/>
    <w:rsid w:val="0024620F"/>
    <w:rsid w:val="00270CB1"/>
    <w:rsid w:val="00293C36"/>
    <w:rsid w:val="00294602"/>
    <w:rsid w:val="002952D7"/>
    <w:rsid w:val="002979E5"/>
    <w:rsid w:val="00297CFB"/>
    <w:rsid w:val="002A1A86"/>
    <w:rsid w:val="002B399B"/>
    <w:rsid w:val="002C6018"/>
    <w:rsid w:val="002D1281"/>
    <w:rsid w:val="002D13C3"/>
    <w:rsid w:val="002D5882"/>
    <w:rsid w:val="003136F2"/>
    <w:rsid w:val="0033118B"/>
    <w:rsid w:val="00333033"/>
    <w:rsid w:val="00334B14"/>
    <w:rsid w:val="003433ED"/>
    <w:rsid w:val="00344EC5"/>
    <w:rsid w:val="00346661"/>
    <w:rsid w:val="003505D3"/>
    <w:rsid w:val="003630A7"/>
    <w:rsid w:val="003664F1"/>
    <w:rsid w:val="003738F7"/>
    <w:rsid w:val="00385545"/>
    <w:rsid w:val="003858D7"/>
    <w:rsid w:val="00387B06"/>
    <w:rsid w:val="003A1555"/>
    <w:rsid w:val="003A1813"/>
    <w:rsid w:val="003A5F53"/>
    <w:rsid w:val="003B2764"/>
    <w:rsid w:val="003C0419"/>
    <w:rsid w:val="003C1B81"/>
    <w:rsid w:val="003C4310"/>
    <w:rsid w:val="003C4A4A"/>
    <w:rsid w:val="003C637B"/>
    <w:rsid w:val="003C660F"/>
    <w:rsid w:val="003C6AB2"/>
    <w:rsid w:val="003C73FF"/>
    <w:rsid w:val="003D0969"/>
    <w:rsid w:val="003D44D7"/>
    <w:rsid w:val="003D4F3B"/>
    <w:rsid w:val="003E0ECD"/>
    <w:rsid w:val="003E18D5"/>
    <w:rsid w:val="003E7982"/>
    <w:rsid w:val="003E7E71"/>
    <w:rsid w:val="003F4496"/>
    <w:rsid w:val="003F5107"/>
    <w:rsid w:val="0040147B"/>
    <w:rsid w:val="00412E5A"/>
    <w:rsid w:val="00421745"/>
    <w:rsid w:val="00432957"/>
    <w:rsid w:val="00441DA0"/>
    <w:rsid w:val="00444777"/>
    <w:rsid w:val="00455D9C"/>
    <w:rsid w:val="00462DD6"/>
    <w:rsid w:val="00467752"/>
    <w:rsid w:val="00472DF0"/>
    <w:rsid w:val="00480FAC"/>
    <w:rsid w:val="00483C7E"/>
    <w:rsid w:val="0048703C"/>
    <w:rsid w:val="004A2E1F"/>
    <w:rsid w:val="004A595D"/>
    <w:rsid w:val="004A6D23"/>
    <w:rsid w:val="004B32CA"/>
    <w:rsid w:val="004B466C"/>
    <w:rsid w:val="004B5A5B"/>
    <w:rsid w:val="004C3E83"/>
    <w:rsid w:val="004E2E1E"/>
    <w:rsid w:val="004E3504"/>
    <w:rsid w:val="004F2793"/>
    <w:rsid w:val="004F5437"/>
    <w:rsid w:val="0050555E"/>
    <w:rsid w:val="00506573"/>
    <w:rsid w:val="005076C9"/>
    <w:rsid w:val="005118BB"/>
    <w:rsid w:val="00525370"/>
    <w:rsid w:val="005261A5"/>
    <w:rsid w:val="0053200E"/>
    <w:rsid w:val="00540E88"/>
    <w:rsid w:val="00544426"/>
    <w:rsid w:val="00551B6B"/>
    <w:rsid w:val="00552A3E"/>
    <w:rsid w:val="00554C45"/>
    <w:rsid w:val="0055601F"/>
    <w:rsid w:val="005814CB"/>
    <w:rsid w:val="00590532"/>
    <w:rsid w:val="00591291"/>
    <w:rsid w:val="005931EB"/>
    <w:rsid w:val="005A1438"/>
    <w:rsid w:val="005A2EBD"/>
    <w:rsid w:val="005B3E2B"/>
    <w:rsid w:val="005B5461"/>
    <w:rsid w:val="005C7B50"/>
    <w:rsid w:val="005E48BD"/>
    <w:rsid w:val="005E5FE0"/>
    <w:rsid w:val="005F7F58"/>
    <w:rsid w:val="00602C0C"/>
    <w:rsid w:val="00603F42"/>
    <w:rsid w:val="006176D1"/>
    <w:rsid w:val="00644DD6"/>
    <w:rsid w:val="006460F0"/>
    <w:rsid w:val="00647D78"/>
    <w:rsid w:val="00654ABD"/>
    <w:rsid w:val="006625A7"/>
    <w:rsid w:val="00662693"/>
    <w:rsid w:val="00662DDC"/>
    <w:rsid w:val="00667FD2"/>
    <w:rsid w:val="00673976"/>
    <w:rsid w:val="00674C7E"/>
    <w:rsid w:val="00676E22"/>
    <w:rsid w:val="0068347F"/>
    <w:rsid w:val="00693918"/>
    <w:rsid w:val="006972E9"/>
    <w:rsid w:val="006A3B27"/>
    <w:rsid w:val="006A4CBE"/>
    <w:rsid w:val="006A4FA5"/>
    <w:rsid w:val="006B4E41"/>
    <w:rsid w:val="006D0AD8"/>
    <w:rsid w:val="006D7C97"/>
    <w:rsid w:val="006F4781"/>
    <w:rsid w:val="006F47F0"/>
    <w:rsid w:val="00703CA4"/>
    <w:rsid w:val="00707821"/>
    <w:rsid w:val="00712E6E"/>
    <w:rsid w:val="00716ACA"/>
    <w:rsid w:val="00721C09"/>
    <w:rsid w:val="007233DD"/>
    <w:rsid w:val="00734B6A"/>
    <w:rsid w:val="007360E1"/>
    <w:rsid w:val="00741710"/>
    <w:rsid w:val="00745F73"/>
    <w:rsid w:val="00746C07"/>
    <w:rsid w:val="00747ADC"/>
    <w:rsid w:val="007568FF"/>
    <w:rsid w:val="00756C3D"/>
    <w:rsid w:val="00765F64"/>
    <w:rsid w:val="007832E2"/>
    <w:rsid w:val="007942C5"/>
    <w:rsid w:val="00794E8F"/>
    <w:rsid w:val="00796F79"/>
    <w:rsid w:val="007A20B4"/>
    <w:rsid w:val="007A788B"/>
    <w:rsid w:val="007B298D"/>
    <w:rsid w:val="007C3545"/>
    <w:rsid w:val="007D18DE"/>
    <w:rsid w:val="007D4D2C"/>
    <w:rsid w:val="007F0E72"/>
    <w:rsid w:val="007F158E"/>
    <w:rsid w:val="007F4E0A"/>
    <w:rsid w:val="00807315"/>
    <w:rsid w:val="008230B6"/>
    <w:rsid w:val="0084058F"/>
    <w:rsid w:val="00840946"/>
    <w:rsid w:val="00841612"/>
    <w:rsid w:val="00841D72"/>
    <w:rsid w:val="00853137"/>
    <w:rsid w:val="008543B7"/>
    <w:rsid w:val="00856BC4"/>
    <w:rsid w:val="008653D8"/>
    <w:rsid w:val="0087034A"/>
    <w:rsid w:val="00871503"/>
    <w:rsid w:val="0088386E"/>
    <w:rsid w:val="00890D7E"/>
    <w:rsid w:val="008910A1"/>
    <w:rsid w:val="0089390A"/>
    <w:rsid w:val="008A0984"/>
    <w:rsid w:val="008A0C9E"/>
    <w:rsid w:val="008A1C35"/>
    <w:rsid w:val="008A3364"/>
    <w:rsid w:val="008A589A"/>
    <w:rsid w:val="008A5A2E"/>
    <w:rsid w:val="008A68E7"/>
    <w:rsid w:val="008A7ADA"/>
    <w:rsid w:val="008B1938"/>
    <w:rsid w:val="008C13D9"/>
    <w:rsid w:val="008C1CCE"/>
    <w:rsid w:val="008C1D43"/>
    <w:rsid w:val="008C6E24"/>
    <w:rsid w:val="008D5887"/>
    <w:rsid w:val="008D66D1"/>
    <w:rsid w:val="008E18AB"/>
    <w:rsid w:val="008F079D"/>
    <w:rsid w:val="008F1C9D"/>
    <w:rsid w:val="008F5106"/>
    <w:rsid w:val="009023DD"/>
    <w:rsid w:val="0091020D"/>
    <w:rsid w:val="009237B6"/>
    <w:rsid w:val="00924479"/>
    <w:rsid w:val="00924F3C"/>
    <w:rsid w:val="0092604E"/>
    <w:rsid w:val="00936FAB"/>
    <w:rsid w:val="00945746"/>
    <w:rsid w:val="00961656"/>
    <w:rsid w:val="00962DC6"/>
    <w:rsid w:val="00977765"/>
    <w:rsid w:val="00983B81"/>
    <w:rsid w:val="00991295"/>
    <w:rsid w:val="00995F1A"/>
    <w:rsid w:val="009A340A"/>
    <w:rsid w:val="009D31FC"/>
    <w:rsid w:val="009D3AF9"/>
    <w:rsid w:val="009E1A2A"/>
    <w:rsid w:val="009E5C82"/>
    <w:rsid w:val="009E6C79"/>
    <w:rsid w:val="00A01036"/>
    <w:rsid w:val="00A06EBD"/>
    <w:rsid w:val="00A0727C"/>
    <w:rsid w:val="00A10D4E"/>
    <w:rsid w:val="00A17400"/>
    <w:rsid w:val="00A17CAC"/>
    <w:rsid w:val="00A26039"/>
    <w:rsid w:val="00A30C35"/>
    <w:rsid w:val="00A338BF"/>
    <w:rsid w:val="00A36047"/>
    <w:rsid w:val="00A54999"/>
    <w:rsid w:val="00A54E4E"/>
    <w:rsid w:val="00A568C7"/>
    <w:rsid w:val="00A63B59"/>
    <w:rsid w:val="00A709DF"/>
    <w:rsid w:val="00A71495"/>
    <w:rsid w:val="00A715E0"/>
    <w:rsid w:val="00A71E1C"/>
    <w:rsid w:val="00A7372F"/>
    <w:rsid w:val="00A804DE"/>
    <w:rsid w:val="00A84C9F"/>
    <w:rsid w:val="00A84FBF"/>
    <w:rsid w:val="00A908F9"/>
    <w:rsid w:val="00A9297E"/>
    <w:rsid w:val="00A9582C"/>
    <w:rsid w:val="00AA16E3"/>
    <w:rsid w:val="00AA28A7"/>
    <w:rsid w:val="00AA493A"/>
    <w:rsid w:val="00AA602C"/>
    <w:rsid w:val="00AB1A60"/>
    <w:rsid w:val="00AC039C"/>
    <w:rsid w:val="00AC4084"/>
    <w:rsid w:val="00AD1D73"/>
    <w:rsid w:val="00AD5226"/>
    <w:rsid w:val="00AD582A"/>
    <w:rsid w:val="00AE60FA"/>
    <w:rsid w:val="00B177C9"/>
    <w:rsid w:val="00B4257C"/>
    <w:rsid w:val="00B44A25"/>
    <w:rsid w:val="00B51A19"/>
    <w:rsid w:val="00B60159"/>
    <w:rsid w:val="00B62A87"/>
    <w:rsid w:val="00B63DF8"/>
    <w:rsid w:val="00B6479F"/>
    <w:rsid w:val="00B75C91"/>
    <w:rsid w:val="00B77005"/>
    <w:rsid w:val="00B801B6"/>
    <w:rsid w:val="00B82F4C"/>
    <w:rsid w:val="00B84E04"/>
    <w:rsid w:val="00B90397"/>
    <w:rsid w:val="00B90605"/>
    <w:rsid w:val="00B91B59"/>
    <w:rsid w:val="00BA62E0"/>
    <w:rsid w:val="00BA6EEE"/>
    <w:rsid w:val="00BA77EF"/>
    <w:rsid w:val="00BB527A"/>
    <w:rsid w:val="00BD52F3"/>
    <w:rsid w:val="00C03A45"/>
    <w:rsid w:val="00C065BC"/>
    <w:rsid w:val="00C06DCF"/>
    <w:rsid w:val="00C134CA"/>
    <w:rsid w:val="00C22A69"/>
    <w:rsid w:val="00C24565"/>
    <w:rsid w:val="00C25A77"/>
    <w:rsid w:val="00C3634C"/>
    <w:rsid w:val="00C36AB7"/>
    <w:rsid w:val="00C411C7"/>
    <w:rsid w:val="00C43FDD"/>
    <w:rsid w:val="00C46A96"/>
    <w:rsid w:val="00C46FA2"/>
    <w:rsid w:val="00C60229"/>
    <w:rsid w:val="00C71C03"/>
    <w:rsid w:val="00C73971"/>
    <w:rsid w:val="00C7649B"/>
    <w:rsid w:val="00C77658"/>
    <w:rsid w:val="00C84FA2"/>
    <w:rsid w:val="00C96C82"/>
    <w:rsid w:val="00CA2875"/>
    <w:rsid w:val="00CA42B5"/>
    <w:rsid w:val="00CA541E"/>
    <w:rsid w:val="00CA7E69"/>
    <w:rsid w:val="00CA7FDC"/>
    <w:rsid w:val="00CC4B2D"/>
    <w:rsid w:val="00CC5852"/>
    <w:rsid w:val="00CD2837"/>
    <w:rsid w:val="00CE4463"/>
    <w:rsid w:val="00CF1459"/>
    <w:rsid w:val="00CF3A9D"/>
    <w:rsid w:val="00D0018E"/>
    <w:rsid w:val="00D02058"/>
    <w:rsid w:val="00D05F46"/>
    <w:rsid w:val="00D2427D"/>
    <w:rsid w:val="00D265C3"/>
    <w:rsid w:val="00D51DFE"/>
    <w:rsid w:val="00D55F61"/>
    <w:rsid w:val="00D626D8"/>
    <w:rsid w:val="00D713C2"/>
    <w:rsid w:val="00D73997"/>
    <w:rsid w:val="00D824CF"/>
    <w:rsid w:val="00D87B8A"/>
    <w:rsid w:val="00D9066E"/>
    <w:rsid w:val="00D92613"/>
    <w:rsid w:val="00DA223F"/>
    <w:rsid w:val="00DA4FB5"/>
    <w:rsid w:val="00DA5B0E"/>
    <w:rsid w:val="00DB266F"/>
    <w:rsid w:val="00DB330F"/>
    <w:rsid w:val="00DC0699"/>
    <w:rsid w:val="00DD0FFC"/>
    <w:rsid w:val="00DD1526"/>
    <w:rsid w:val="00DD1A64"/>
    <w:rsid w:val="00DD5BF2"/>
    <w:rsid w:val="00DE02A6"/>
    <w:rsid w:val="00DE76C2"/>
    <w:rsid w:val="00E124B2"/>
    <w:rsid w:val="00E14156"/>
    <w:rsid w:val="00E2484C"/>
    <w:rsid w:val="00E33115"/>
    <w:rsid w:val="00E34A8C"/>
    <w:rsid w:val="00E3646B"/>
    <w:rsid w:val="00E37C4D"/>
    <w:rsid w:val="00E4351E"/>
    <w:rsid w:val="00E461E0"/>
    <w:rsid w:val="00E500E3"/>
    <w:rsid w:val="00E538F8"/>
    <w:rsid w:val="00E53D26"/>
    <w:rsid w:val="00E74A9E"/>
    <w:rsid w:val="00E779B7"/>
    <w:rsid w:val="00E83C17"/>
    <w:rsid w:val="00E9485E"/>
    <w:rsid w:val="00EA46BA"/>
    <w:rsid w:val="00EA512E"/>
    <w:rsid w:val="00EB4BDF"/>
    <w:rsid w:val="00EB4CC1"/>
    <w:rsid w:val="00EB6FED"/>
    <w:rsid w:val="00EC3526"/>
    <w:rsid w:val="00EC41CC"/>
    <w:rsid w:val="00EC71D3"/>
    <w:rsid w:val="00ED1AEA"/>
    <w:rsid w:val="00EE4B52"/>
    <w:rsid w:val="00EF0C82"/>
    <w:rsid w:val="00EF7F56"/>
    <w:rsid w:val="00F03DE8"/>
    <w:rsid w:val="00F13D88"/>
    <w:rsid w:val="00F175FB"/>
    <w:rsid w:val="00F23701"/>
    <w:rsid w:val="00F23C17"/>
    <w:rsid w:val="00F30693"/>
    <w:rsid w:val="00F3322D"/>
    <w:rsid w:val="00F37E9A"/>
    <w:rsid w:val="00F420C7"/>
    <w:rsid w:val="00F42894"/>
    <w:rsid w:val="00F4547E"/>
    <w:rsid w:val="00F503EC"/>
    <w:rsid w:val="00F52B28"/>
    <w:rsid w:val="00F55101"/>
    <w:rsid w:val="00F563B3"/>
    <w:rsid w:val="00F56B6B"/>
    <w:rsid w:val="00F60CFE"/>
    <w:rsid w:val="00F64688"/>
    <w:rsid w:val="00F67B10"/>
    <w:rsid w:val="00F74B96"/>
    <w:rsid w:val="00F865A8"/>
    <w:rsid w:val="00F95075"/>
    <w:rsid w:val="00F97000"/>
    <w:rsid w:val="00FA152A"/>
    <w:rsid w:val="00FA183C"/>
    <w:rsid w:val="00FC0616"/>
    <w:rsid w:val="00FD1450"/>
    <w:rsid w:val="00FE34EB"/>
    <w:rsid w:val="00FE6BE0"/>
    <w:rsid w:val="00FF3674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EC6D"/>
  <w15:docId w15:val="{36728F94-BEB0-4F62-9E99-FADC009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EB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EB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FE34EB"/>
    <w:pPr>
      <w:ind w:left="720"/>
    </w:pPr>
  </w:style>
  <w:style w:type="paragraph" w:customStyle="1" w:styleId="Default">
    <w:name w:val="Default"/>
    <w:rsid w:val="00FE34E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18B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48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4C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cp:lastPrinted>2022-04-02T19:00:00Z</cp:lastPrinted>
  <dcterms:created xsi:type="dcterms:W3CDTF">2022-05-10T10:31:00Z</dcterms:created>
  <dcterms:modified xsi:type="dcterms:W3CDTF">2022-06-06T12:32:00Z</dcterms:modified>
</cp:coreProperties>
</file>