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39D0206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40578268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6th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Novem</w:t>
      </w:r>
      <w:r w:rsidR="005F70F5">
        <w:rPr>
          <w:rFonts w:ascii="Arial" w:hAnsi="Arial" w:cs="Arial"/>
          <w:b/>
          <w:bCs/>
          <w:color w:val="auto"/>
          <w:sz w:val="22"/>
          <w:szCs w:val="22"/>
        </w:rPr>
        <w:t>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19241464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0A06D5">
        <w:rPr>
          <w:rFonts w:eastAsia="Times New Roman"/>
          <w:bCs/>
        </w:rPr>
        <w:t xml:space="preserve">Ian Thomas, </w:t>
      </w:r>
      <w:r w:rsidR="005F70F5" w:rsidRPr="002D29DE">
        <w:rPr>
          <w:rFonts w:eastAsia="Times New Roman"/>
          <w:bCs/>
        </w:rPr>
        <w:t xml:space="preserve">Nigel Crisp, </w:t>
      </w:r>
      <w:r w:rsidR="007F6890" w:rsidRPr="00D20403">
        <w:rPr>
          <w:rFonts w:eastAsia="Times New Roman"/>
          <w:bCs/>
        </w:rPr>
        <w:t>Julian Cooke,</w:t>
      </w:r>
      <w:r w:rsidR="007F6890">
        <w:rPr>
          <w:rFonts w:eastAsia="Times New Roman"/>
          <w:bCs/>
        </w:rPr>
        <w:t xml:space="preserve"> Tom Green,</w:t>
      </w:r>
      <w:r w:rsidR="007F6890" w:rsidRPr="0078777B">
        <w:rPr>
          <w:rFonts w:eastAsia="Times New Roman"/>
          <w:bCs/>
        </w:rPr>
        <w:t xml:space="preserve"> </w:t>
      </w:r>
      <w:r w:rsidR="000616F6">
        <w:rPr>
          <w:rFonts w:eastAsia="Times New Roman"/>
          <w:bCs/>
        </w:rPr>
        <w:t xml:space="preserve">Steve Bell, Gary Pass,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904E98">
        <w:rPr>
          <w:rFonts w:eastAsia="Times New Roman"/>
          <w:bCs/>
        </w:rPr>
        <w:t>,</w:t>
      </w:r>
      <w:r w:rsidR="00E11659" w:rsidRPr="002D29DE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3A242ECC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212828" w:rsidRPr="002D29DE">
        <w:rPr>
          <w:rFonts w:eastAsia="Times New Roman"/>
          <w:bCs/>
        </w:rPr>
        <w:t>Lucille McGrath</w:t>
      </w:r>
      <w:r w:rsidR="00212828">
        <w:rPr>
          <w:rFonts w:eastAsia="Times New Roman"/>
          <w:bCs/>
        </w:rPr>
        <w:t>,</w:t>
      </w:r>
      <w:r w:rsidR="00212828" w:rsidRPr="002D60BD">
        <w:rPr>
          <w:rFonts w:eastAsia="Times New Roman"/>
          <w:bCs/>
        </w:rPr>
        <w:t xml:space="preserve"> </w:t>
      </w:r>
      <w:r w:rsidR="00003F42">
        <w:rPr>
          <w:rFonts w:eastAsia="Times New Roman"/>
          <w:bCs/>
        </w:rPr>
        <w:t xml:space="preserve">Gill May, </w:t>
      </w:r>
      <w:r w:rsidR="00212828">
        <w:rPr>
          <w:rFonts w:eastAsia="Times New Roman"/>
          <w:bCs/>
        </w:rPr>
        <w:t xml:space="preserve">Gary Sumner (ward </w:t>
      </w:r>
      <w:proofErr w:type="spellStart"/>
      <w:r w:rsidR="00212828">
        <w:rPr>
          <w:rFonts w:eastAsia="Times New Roman"/>
          <w:bCs/>
        </w:rPr>
        <w:t>councillor</w:t>
      </w:r>
      <w:proofErr w:type="spellEnd"/>
      <w:r w:rsidR="00212828">
        <w:rPr>
          <w:rFonts w:eastAsia="Times New Roman"/>
          <w:bCs/>
        </w:rPr>
        <w:t>)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3470B507" w14:textId="77777777" w:rsidR="000A06D5" w:rsidRPr="000A06D5" w:rsidRDefault="000A06D5" w:rsidP="000A06D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Cs/>
        </w:rPr>
      </w:pPr>
    </w:p>
    <w:p w14:paraId="4787C033" w14:textId="5AE8046F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973CDA">
        <w:rPr>
          <w:rFonts w:eastAsia="Times New Roman"/>
        </w:rPr>
        <w:t xml:space="preserve">Cllr Green concerning </w:t>
      </w:r>
      <w:r w:rsidR="00973CDA">
        <w:rPr>
          <w:rFonts w:eastAsia="Times New Roman"/>
          <w:bCs/>
        </w:rPr>
        <w:t xml:space="preserve">planning application </w:t>
      </w:r>
      <w:r w:rsidR="00973CDA" w:rsidRPr="00973CDA">
        <w:t>S/HOU/23/0391</w:t>
      </w:r>
      <w:r w:rsidR="00973CDA">
        <w:t>.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56621FBA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0A06D5">
        <w:rPr>
          <w:rFonts w:eastAsia="Times New Roman"/>
          <w:b/>
        </w:rPr>
        <w:t>2nd</w:t>
      </w:r>
      <w:r w:rsidR="004255B3" w:rsidRPr="00017F15">
        <w:rPr>
          <w:rFonts w:eastAsia="Times New Roman"/>
          <w:b/>
        </w:rPr>
        <w:t xml:space="preserve"> </w:t>
      </w:r>
      <w:r w:rsidR="000A06D5">
        <w:rPr>
          <w:rFonts w:eastAsia="Times New Roman"/>
          <w:b/>
        </w:rPr>
        <w:t>Octo</w:t>
      </w:r>
      <w:r w:rsidR="00904E98">
        <w:rPr>
          <w:rFonts w:eastAsia="Times New Roman"/>
          <w:b/>
        </w:rPr>
        <w:t>ber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EE5222">
        <w:rPr>
          <w:rFonts w:eastAsia="Times New Roman"/>
        </w:rPr>
        <w:t xml:space="preserve"> Bell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 xml:space="preserve">seconded by Cllr </w:t>
      </w:r>
      <w:r w:rsidR="00EE5222">
        <w:rPr>
          <w:rFonts w:eastAsia="Times New Roman"/>
        </w:rPr>
        <w:t xml:space="preserve">Cooke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95B291" w14:textId="1D75E083" w:rsidR="00022A8A" w:rsidRPr="009131C0" w:rsidRDefault="00E275E0" w:rsidP="009131C0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0A525B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0A525B">
        <w:rPr>
          <w:rFonts w:ascii="Arial" w:hAnsi="Arial" w:cs="Arial"/>
          <w:b/>
          <w:bCs/>
          <w:sz w:val="22"/>
          <w:szCs w:val="22"/>
        </w:rPr>
        <w:t xml:space="preserve"> </w:t>
      </w:r>
      <w:r w:rsidR="005452D9" w:rsidRPr="009131C0">
        <w:rPr>
          <w:rFonts w:ascii="Arial" w:hAnsi="Arial" w:cs="Arial"/>
          <w:b/>
          <w:bCs/>
          <w:sz w:val="22"/>
          <w:szCs w:val="22"/>
        </w:rPr>
        <w:t>ACTION:</w:t>
      </w:r>
      <w:r w:rsidR="005452D9" w:rsidRPr="009131C0">
        <w:rPr>
          <w:b/>
          <w:bCs/>
        </w:rPr>
        <w:t xml:space="preserve"> </w:t>
      </w:r>
      <w:r w:rsidR="00022A8A" w:rsidRPr="009131C0">
        <w:rPr>
          <w:rFonts w:ascii="Arial" w:hAnsi="Arial" w:cs="Arial"/>
          <w:sz w:val="22"/>
          <w:szCs w:val="22"/>
        </w:rPr>
        <w:t>Councillors</w:t>
      </w:r>
      <w:r w:rsidR="005452D9" w:rsidRPr="009131C0">
        <w:rPr>
          <w:rFonts w:ascii="Arial" w:hAnsi="Arial" w:cs="Arial"/>
          <w:sz w:val="22"/>
          <w:szCs w:val="22"/>
        </w:rPr>
        <w:t xml:space="preserve"> to provide clerk with information to send to Cllr Sumner</w:t>
      </w:r>
      <w:r w:rsidR="005452D9" w:rsidRPr="009131C0">
        <w:rPr>
          <w:rFonts w:ascii="Arial" w:hAnsi="Arial" w:cs="Arial"/>
          <w:b/>
          <w:bCs/>
          <w:sz w:val="22"/>
          <w:szCs w:val="22"/>
        </w:rPr>
        <w:t xml:space="preserve"> </w:t>
      </w:r>
      <w:r w:rsidR="00EE235D" w:rsidRPr="009131C0">
        <w:rPr>
          <w:rFonts w:ascii="Arial" w:hAnsi="Arial" w:cs="Arial"/>
          <w:sz w:val="22"/>
          <w:szCs w:val="22"/>
        </w:rPr>
        <w:t xml:space="preserve">regarding suspected breaches of planning permission at a </w:t>
      </w:r>
      <w:r w:rsidR="005452D9" w:rsidRPr="009131C0">
        <w:rPr>
          <w:rFonts w:ascii="Arial" w:hAnsi="Arial" w:cs="Arial"/>
          <w:sz w:val="22"/>
          <w:szCs w:val="22"/>
        </w:rPr>
        <w:t>stables.</w:t>
      </w:r>
      <w:r w:rsidR="00F86EB8" w:rsidRPr="009131C0">
        <w:rPr>
          <w:rFonts w:ascii="Arial" w:hAnsi="Arial" w:cs="Arial"/>
          <w:sz w:val="22"/>
          <w:szCs w:val="22"/>
        </w:rPr>
        <w:t xml:space="preserve"> </w:t>
      </w:r>
    </w:p>
    <w:p w14:paraId="27042530" w14:textId="1D20DA7B" w:rsidR="00F86EB8" w:rsidRPr="000A525B" w:rsidRDefault="00EE5222" w:rsidP="00022A8A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9131C0">
        <w:rPr>
          <w:rFonts w:ascii="Arial" w:hAnsi="Arial" w:cs="Arial"/>
          <w:b/>
          <w:bCs/>
          <w:sz w:val="22"/>
          <w:szCs w:val="22"/>
        </w:rPr>
        <w:t>ACTION:</w:t>
      </w:r>
      <w:r w:rsidRPr="009131C0">
        <w:rPr>
          <w:rFonts w:ascii="Arial" w:hAnsi="Arial" w:cs="Arial"/>
          <w:sz w:val="22"/>
          <w:szCs w:val="22"/>
        </w:rPr>
        <w:t xml:space="preserve"> Cllr Green to send Cllr McGrath recent speed survey figures for Bishopstone</w:t>
      </w:r>
      <w:r w:rsidR="009131C0">
        <w:rPr>
          <w:rFonts w:ascii="Arial" w:hAnsi="Arial" w:cs="Arial"/>
          <w:sz w:val="22"/>
          <w:szCs w:val="22"/>
        </w:rPr>
        <w:t xml:space="preserve"> once received from SBC</w:t>
      </w:r>
      <w:r w:rsidR="00F86EB8" w:rsidRPr="000A525B">
        <w:rPr>
          <w:rFonts w:ascii="Arial" w:hAnsi="Arial" w:cs="Arial"/>
          <w:sz w:val="22"/>
          <w:szCs w:val="22"/>
        </w:rPr>
        <w:t>.</w:t>
      </w:r>
    </w:p>
    <w:p w14:paraId="3D6DB230" w14:textId="77777777" w:rsidR="00AC26B5" w:rsidRDefault="00AC26B5" w:rsidP="00AC26B5">
      <w:pPr>
        <w:pStyle w:val="ListParagraph"/>
      </w:pPr>
    </w:p>
    <w:p w14:paraId="1744AA0D" w14:textId="6EB1F873" w:rsidR="000A06D5" w:rsidRPr="000A06D5" w:rsidRDefault="00E275E0" w:rsidP="00AC26B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0A06D5">
        <w:rPr>
          <w:b/>
          <w:bCs/>
        </w:rPr>
        <w:t>g</w:t>
      </w:r>
    </w:p>
    <w:p w14:paraId="04CE3E6A" w14:textId="5B9E0095" w:rsidR="000A06D5" w:rsidRDefault="000A06D5" w:rsidP="00D120BC">
      <w:pPr>
        <w:pStyle w:val="ListParagraph"/>
        <w:ind w:left="709"/>
        <w:rPr>
          <w:rFonts w:eastAsiaTheme="minorHAnsi"/>
        </w:rPr>
      </w:pPr>
      <w:r w:rsidRPr="00675F82">
        <w:rPr>
          <w:b/>
          <w:bCs/>
        </w:rPr>
        <w:t>S/23/0438</w:t>
      </w:r>
      <w:r w:rsidRPr="008A1CA4">
        <w:t xml:space="preserve"> Outline Planning Application (means of access off </w:t>
      </w:r>
      <w:proofErr w:type="spellStart"/>
      <w:r w:rsidRPr="008A1CA4">
        <w:t>Wanborough</w:t>
      </w:r>
      <w:proofErr w:type="spellEnd"/>
      <w:r w:rsidRPr="008A1CA4">
        <w:t xml:space="preserve"> Road not</w:t>
      </w:r>
      <w:r w:rsidR="00D120BC">
        <w:t xml:space="preserve"> </w:t>
      </w:r>
      <w:r w:rsidRPr="008A1CA4">
        <w:t>reserved) for demolition and/or conversion of existing buildings and</w:t>
      </w:r>
      <w:r w:rsidR="00D120BC">
        <w:t xml:space="preserve"> </w:t>
      </w:r>
      <w:r w:rsidRPr="008A1CA4">
        <w:t>redevelopment to provide up to 2,500 homes (Use Class C3); up to 1,780 sqm</w:t>
      </w:r>
      <w:r w:rsidR="00D120BC">
        <w:t xml:space="preserve"> </w:t>
      </w:r>
      <w:r w:rsidRPr="008A1CA4">
        <w:t>of community/retail uses (Use Class D1/D2/A1/A3/A4); up to 2,500 sqm of</w:t>
      </w:r>
      <w:r w:rsidR="00D120BC">
        <w:t xml:space="preserve"> </w:t>
      </w:r>
      <w:r w:rsidRPr="008A1CA4">
        <w:t>employment use (Use Class B1); sports hub; playing pitches; 2no. 2 Form</w:t>
      </w:r>
      <w:r w:rsidR="00D120BC">
        <w:t xml:space="preserve"> </w:t>
      </w:r>
      <w:r w:rsidRPr="008A1CA4">
        <w:t>Entry primary schools; green infrastructure; indicative primary access road</w:t>
      </w:r>
      <w:r w:rsidR="00D120BC">
        <w:t xml:space="preserve"> </w:t>
      </w:r>
      <w:r w:rsidRPr="008A1CA4">
        <w:t xml:space="preserve">corridors to A420; improvements to </w:t>
      </w:r>
      <w:proofErr w:type="spellStart"/>
      <w:r w:rsidRPr="008A1CA4">
        <w:t>Wanborough</w:t>
      </w:r>
      <w:proofErr w:type="spellEnd"/>
      <w:r w:rsidRPr="008A1CA4">
        <w:t xml:space="preserve"> Road and associated </w:t>
      </w:r>
      <w:proofErr w:type="spellStart"/>
      <w:r w:rsidRPr="008A1CA4">
        <w:t>works.Variation</w:t>
      </w:r>
      <w:proofErr w:type="spellEnd"/>
      <w:r w:rsidRPr="008A1CA4">
        <w:t xml:space="preserve"> of conditions 9, 10, 41, 42, 43, 46 and 47 from previous permission</w:t>
      </w:r>
      <w:r w:rsidR="00D120BC">
        <w:t xml:space="preserve"> </w:t>
      </w:r>
      <w:r w:rsidRPr="008A1CA4">
        <w:rPr>
          <w:rFonts w:eastAsiaTheme="minorHAnsi"/>
        </w:rPr>
        <w:t>S/OUT/19/0582.</w:t>
      </w:r>
      <w:r>
        <w:rPr>
          <w:rFonts w:eastAsiaTheme="minorHAnsi"/>
        </w:rPr>
        <w:t xml:space="preserve"> At </w:t>
      </w:r>
      <w:proofErr w:type="spellStart"/>
      <w:r>
        <w:rPr>
          <w:rFonts w:eastAsiaTheme="minorHAnsi"/>
        </w:rPr>
        <w:t>Lotmead</w:t>
      </w:r>
      <w:proofErr w:type="spellEnd"/>
      <w:r>
        <w:rPr>
          <w:rFonts w:eastAsiaTheme="minorHAnsi"/>
        </w:rPr>
        <w:t xml:space="preserve"> site.</w:t>
      </w:r>
      <w:r w:rsidR="00EE5222">
        <w:rPr>
          <w:rFonts w:eastAsiaTheme="minorHAnsi"/>
        </w:rPr>
        <w:t xml:space="preserve"> Cllr Green </w:t>
      </w:r>
      <w:r w:rsidR="00D120BC">
        <w:rPr>
          <w:rFonts w:eastAsiaTheme="minorHAnsi"/>
        </w:rPr>
        <w:t xml:space="preserve">had reviewed the plans and </w:t>
      </w:r>
      <w:r w:rsidR="00EE5222">
        <w:rPr>
          <w:rFonts w:eastAsiaTheme="minorHAnsi"/>
        </w:rPr>
        <w:t xml:space="preserve">reported there was no need </w:t>
      </w:r>
      <w:r w:rsidR="009131C0">
        <w:rPr>
          <w:rFonts w:eastAsiaTheme="minorHAnsi"/>
        </w:rPr>
        <w:t>for comment from the parish council.</w:t>
      </w:r>
      <w:r w:rsidR="00EE5222">
        <w:rPr>
          <w:rFonts w:eastAsiaTheme="minorHAnsi"/>
        </w:rPr>
        <w:t xml:space="preserve">  </w:t>
      </w:r>
    </w:p>
    <w:p w14:paraId="773D1D2E" w14:textId="514E6BA0" w:rsidR="000A06D5" w:rsidRDefault="000A06D5" w:rsidP="000A06D5">
      <w:pPr>
        <w:ind w:left="709"/>
        <w:rPr>
          <w:b/>
          <w:bCs/>
        </w:rPr>
      </w:pPr>
      <w:bookmarkStart w:id="1" w:name="_Hlk147233287"/>
      <w:r w:rsidRPr="00675F82">
        <w:rPr>
          <w:b/>
          <w:bCs/>
        </w:rPr>
        <w:t>S/HOU/23/</w:t>
      </w:r>
      <w:bookmarkStart w:id="2" w:name="_Hlk150165960"/>
      <w:r w:rsidRPr="00675F82">
        <w:rPr>
          <w:b/>
          <w:bCs/>
        </w:rPr>
        <w:t>1134</w:t>
      </w:r>
      <w:bookmarkEnd w:id="2"/>
      <w:r w:rsidRPr="00675F82">
        <w:t xml:space="preserve"> Erection of a single </w:t>
      </w:r>
      <w:proofErr w:type="spellStart"/>
      <w:r w:rsidRPr="00675F82">
        <w:t>storey</w:t>
      </w:r>
      <w:proofErr w:type="spellEnd"/>
      <w:r w:rsidRPr="00675F82">
        <w:t xml:space="preserve"> outbuilding for home office and storage purposes</w:t>
      </w:r>
      <w:r>
        <w:t xml:space="preserve"> at</w:t>
      </w:r>
      <w:r w:rsidRPr="00675F82">
        <w:t xml:space="preserve"> 1 Little Hinton Farm Cottages, Little Hinton Lane</w:t>
      </w:r>
      <w:r>
        <w:t>,</w:t>
      </w:r>
      <w:r w:rsidRPr="00675F82">
        <w:t xml:space="preserve"> Hinton Parva</w:t>
      </w:r>
      <w:bookmarkEnd w:id="1"/>
      <w:r>
        <w:t>.</w:t>
      </w:r>
      <w:r w:rsidRPr="00675F82">
        <w:t xml:space="preserve"> </w:t>
      </w:r>
      <w:r w:rsidR="00EE5222" w:rsidRPr="00EE5222">
        <w:rPr>
          <w:b/>
          <w:bCs/>
        </w:rPr>
        <w:t>ACTION:</w:t>
      </w:r>
      <w:r w:rsidR="00EE5222">
        <w:t xml:space="preserve"> Clerk to write to SBC with no objection.</w:t>
      </w:r>
    </w:p>
    <w:p w14:paraId="7E956225" w14:textId="62812CBC" w:rsidR="000A06D5" w:rsidRDefault="000A06D5" w:rsidP="00EE5222">
      <w:pPr>
        <w:ind w:left="709"/>
        <w:rPr>
          <w:rFonts w:eastAsiaTheme="minorHAnsi"/>
          <w:b/>
          <w:bCs/>
          <w:lang w:val="en-GB" w:eastAsia="en-US"/>
        </w:rPr>
      </w:pPr>
      <w:bookmarkStart w:id="3" w:name="_Hlk149293500"/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</w:t>
      </w:r>
      <w:r w:rsidR="00EE5222">
        <w:rPr>
          <w:rFonts w:eastAsiaTheme="minorHAnsi"/>
          <w:lang w:val="en-GB" w:eastAsia="en-US"/>
        </w:rPr>
        <w:t>,</w:t>
      </w:r>
      <w:r w:rsidRPr="003C3960">
        <w:rPr>
          <w:rFonts w:eastAsiaTheme="minorHAnsi"/>
          <w:lang w:val="en-GB" w:eastAsia="en-US"/>
        </w:rPr>
        <w:t xml:space="preserve"> Bishopstone</w:t>
      </w:r>
      <w:r w:rsidR="00EE5222">
        <w:rPr>
          <w:rFonts w:eastAsiaTheme="minorHAnsi"/>
          <w:lang w:val="en-GB" w:eastAsia="en-US"/>
        </w:rPr>
        <w:t>.</w:t>
      </w:r>
      <w:r w:rsidRPr="003C3960">
        <w:rPr>
          <w:rFonts w:eastAsiaTheme="minorHAnsi"/>
          <w:b/>
          <w:bCs/>
          <w:lang w:val="en-GB" w:eastAsia="en-US"/>
        </w:rPr>
        <w:t xml:space="preserve"> </w:t>
      </w:r>
      <w:r w:rsidR="00EE5222" w:rsidRPr="00EE5222">
        <w:rPr>
          <w:b/>
          <w:bCs/>
        </w:rPr>
        <w:t>ACTION:</w:t>
      </w:r>
      <w:r w:rsidR="00EE5222">
        <w:t xml:space="preserve"> C</w:t>
      </w:r>
      <w:r w:rsidR="00C42B5C">
        <w:t xml:space="preserve">llr Thomas to draft reply </w:t>
      </w:r>
      <w:r w:rsidR="009131C0">
        <w:t xml:space="preserve">to circulate to </w:t>
      </w:r>
      <w:proofErr w:type="spellStart"/>
      <w:r w:rsidR="009131C0">
        <w:t>councillors</w:t>
      </w:r>
      <w:proofErr w:type="spellEnd"/>
      <w:r w:rsidR="009131C0">
        <w:t xml:space="preserve"> for agreement and</w:t>
      </w:r>
      <w:r w:rsidR="00C42B5C">
        <w:t xml:space="preserve"> c</w:t>
      </w:r>
      <w:r w:rsidR="00EE5222">
        <w:t xml:space="preserve">lerk to </w:t>
      </w:r>
      <w:r w:rsidR="00C42B5C">
        <w:t>send</w:t>
      </w:r>
      <w:r w:rsidR="00EE5222">
        <w:t xml:space="preserve"> to</w:t>
      </w:r>
      <w:r w:rsidR="009131C0">
        <w:t xml:space="preserve"> SBC</w:t>
      </w:r>
      <w:r w:rsidR="00EE5222">
        <w:t xml:space="preserve">. </w:t>
      </w:r>
    </w:p>
    <w:p w14:paraId="4F120899" w14:textId="6D79C5A1" w:rsidR="00C42B5C" w:rsidRDefault="000A06D5" w:rsidP="00C42B5C">
      <w:pPr>
        <w:ind w:left="709"/>
        <w:rPr>
          <w:b/>
          <w:bCs/>
        </w:rPr>
      </w:pPr>
      <w:r w:rsidRPr="0036587F">
        <w:rPr>
          <w:b/>
          <w:bCs/>
        </w:rPr>
        <w:t>S/HOU/23/1211</w:t>
      </w:r>
      <w:r w:rsidRPr="0036587F">
        <w:t xml:space="preserve"> Erection of single </w:t>
      </w:r>
      <w:proofErr w:type="spellStart"/>
      <w:r w:rsidRPr="0036587F">
        <w:t>storey</w:t>
      </w:r>
      <w:proofErr w:type="spellEnd"/>
      <w:r w:rsidRPr="0036587F">
        <w:t xml:space="preserve"> side and rear extensions at The Folly, Nell Hill, Bishopstone</w:t>
      </w:r>
      <w:r>
        <w:t>.</w:t>
      </w:r>
      <w:r w:rsidRPr="0036587F">
        <w:t xml:space="preserve"> </w:t>
      </w:r>
      <w:r w:rsidR="009131C0" w:rsidRPr="00EE5222">
        <w:rPr>
          <w:b/>
          <w:bCs/>
        </w:rPr>
        <w:t>ACTION:</w:t>
      </w:r>
      <w:r w:rsidR="009131C0">
        <w:t xml:space="preserve"> Cllr Thomas to draft reply to circulate to </w:t>
      </w:r>
      <w:proofErr w:type="spellStart"/>
      <w:r w:rsidR="009131C0">
        <w:t>councillors</w:t>
      </w:r>
      <w:proofErr w:type="spellEnd"/>
      <w:r w:rsidR="009131C0">
        <w:t xml:space="preserve"> for agreement and clerk to send to SBC.</w:t>
      </w:r>
    </w:p>
    <w:bookmarkEnd w:id="3"/>
    <w:p w14:paraId="13534516" w14:textId="77777777" w:rsidR="000A06D5" w:rsidRDefault="000A06D5" w:rsidP="000A06D5">
      <w:pPr>
        <w:pStyle w:val="ListParagraph"/>
        <w:ind w:left="709"/>
        <w:rPr>
          <w:b/>
          <w:bCs/>
        </w:rPr>
      </w:pPr>
    </w:p>
    <w:p w14:paraId="7C8E1CAE" w14:textId="77777777" w:rsidR="000A06D5" w:rsidRDefault="000A06D5" w:rsidP="000A06D5">
      <w:pPr>
        <w:spacing w:line="240" w:lineRule="auto"/>
        <w:ind w:left="709"/>
        <w:rPr>
          <w:b/>
          <w:bCs/>
        </w:rPr>
      </w:pPr>
      <w:r w:rsidRPr="00A061A2">
        <w:rPr>
          <w:b/>
          <w:bCs/>
        </w:rPr>
        <w:t>PENDING DETERMINATION</w:t>
      </w:r>
    </w:p>
    <w:p w14:paraId="72EF282F" w14:textId="14D5A941" w:rsidR="000A06D5" w:rsidRDefault="000A06D5" w:rsidP="000A06D5">
      <w:pPr>
        <w:spacing w:line="240" w:lineRule="auto"/>
        <w:ind w:left="709"/>
        <w:rPr>
          <w:b/>
          <w:bCs/>
        </w:rPr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of</w:t>
      </w:r>
      <w:r w:rsidR="00C42B5C">
        <w:t xml:space="preserve"> </w:t>
      </w:r>
      <w:r w:rsidRPr="00722F73">
        <w:t>garage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5BE57F58" w14:textId="77777777" w:rsidR="000A06D5" w:rsidRPr="00AC3F5E" w:rsidRDefault="000A06D5" w:rsidP="000A06D5">
      <w:pPr>
        <w:spacing w:line="240" w:lineRule="auto"/>
        <w:ind w:left="709"/>
        <w:rPr>
          <w:b/>
          <w:bCs/>
        </w:rPr>
      </w:pPr>
      <w:bookmarkStart w:id="4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</w:t>
      </w:r>
      <w:r w:rsidRPr="00AC3F5E">
        <w:t xml:space="preserve">. </w:t>
      </w:r>
      <w:bookmarkEnd w:id="4"/>
    </w:p>
    <w:p w14:paraId="41118313" w14:textId="1EB6AE9A" w:rsidR="00AC3F5E" w:rsidRPr="00AC3F5E" w:rsidRDefault="000A06D5" w:rsidP="00AC3F5E">
      <w:pPr>
        <w:ind w:left="709"/>
      </w:pPr>
      <w:bookmarkStart w:id="5" w:name="_Hlk142643148"/>
      <w:r w:rsidRPr="00AC3F5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 w:rsidRPr="00AC3F5E">
        <w:rPr>
          <w:rFonts w:ascii="ArialMT" w:eastAsiaTheme="minorHAnsi" w:hAnsi="ArialMT" w:cs="ArialMT"/>
          <w:lang w:val="en-GB" w:eastAsia="en-US"/>
        </w:rPr>
        <w:t xml:space="preserve"> </w:t>
      </w:r>
      <w:r w:rsidRPr="00AC3F5E">
        <w:t>Change of use of land from agricultural to private equestrian (retrospective)</w:t>
      </w:r>
      <w:r w:rsidR="00AC3F5E">
        <w:t xml:space="preserve"> </w:t>
      </w:r>
      <w:r w:rsidRPr="00AC3F5E">
        <w:t>at land at White Hill, Hinton Parva</w:t>
      </w:r>
      <w:bookmarkEnd w:id="5"/>
      <w:r w:rsidRPr="00AC3F5E">
        <w:t xml:space="preserve">. </w:t>
      </w:r>
      <w:r w:rsidR="00AC3F5E" w:rsidRPr="00AC3F5E">
        <w:t>A parishioner’s representati</w:t>
      </w:r>
      <w:r w:rsidR="00D120BC">
        <w:t>ves were unhappy about the way this</w:t>
      </w:r>
      <w:r w:rsidR="00AC3F5E" w:rsidRPr="00AC3F5E">
        <w:t xml:space="preserve"> planning application had been handled. </w:t>
      </w:r>
      <w:r w:rsidR="00AC3F5E" w:rsidRPr="00AC3F5E">
        <w:rPr>
          <w:b/>
          <w:bCs/>
        </w:rPr>
        <w:t>ACTION:</w:t>
      </w:r>
      <w:r w:rsidR="00AC3F5E" w:rsidRPr="00AC3F5E">
        <w:t xml:space="preserve"> Clerk to write explaining</w:t>
      </w:r>
      <w:r w:rsidR="00003F42">
        <w:t xml:space="preserve"> normal procedures had been followed and </w:t>
      </w:r>
      <w:proofErr w:type="spellStart"/>
      <w:r w:rsidR="00003F42">
        <w:t>councillors</w:t>
      </w:r>
      <w:proofErr w:type="spellEnd"/>
      <w:r w:rsidR="00003F42">
        <w:t xml:space="preserve"> saw no reason to change these or alter their response to SBC.</w:t>
      </w:r>
    </w:p>
    <w:p w14:paraId="2AA27393" w14:textId="57DE3D14" w:rsidR="000A06D5" w:rsidRPr="007469BE" w:rsidRDefault="000A06D5" w:rsidP="000A06D5">
      <w:pPr>
        <w:ind w:left="709"/>
      </w:pPr>
    </w:p>
    <w:p w14:paraId="3538A7F1" w14:textId="77777777" w:rsidR="000A06D5" w:rsidRPr="009E607E" w:rsidRDefault="000A06D5" w:rsidP="000A06D5">
      <w:pPr>
        <w:ind w:left="709"/>
      </w:pPr>
      <w:r w:rsidRPr="009E607E">
        <w:rPr>
          <w:b/>
          <w:bCs/>
        </w:rPr>
        <w:lastRenderedPageBreak/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</w:t>
      </w:r>
      <w:proofErr w:type="gramStart"/>
      <w:r w:rsidRPr="009E607E">
        <w:t>To</w:t>
      </w:r>
      <w:proofErr w:type="gramEnd"/>
      <w:r w:rsidRPr="009E607E">
        <w:t xml:space="preserve">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p w14:paraId="598FA4B6" w14:textId="77777777" w:rsidR="000A06D5" w:rsidRPr="00B071AC" w:rsidRDefault="000A06D5" w:rsidP="000A06D5">
      <w:pPr>
        <w:ind w:left="709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76AEC3FD" w14:textId="77777777" w:rsidR="000A06D5" w:rsidRDefault="000A06D5" w:rsidP="000A06D5">
      <w:pPr>
        <w:ind w:left="709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</w:t>
      </w:r>
      <w:proofErr w:type="gramStart"/>
      <w:r w:rsidRPr="009B005F">
        <w:t>at</w:t>
      </w:r>
      <w:proofErr w:type="gramEnd"/>
      <w:r w:rsidRPr="009B005F">
        <w:t xml:space="preserve"> land adjacent to Westhill House, Hinton      Parva.</w:t>
      </w:r>
    </w:p>
    <w:p w14:paraId="29A1B400" w14:textId="77777777" w:rsidR="000A06D5" w:rsidRPr="009B005F" w:rsidRDefault="000A06D5" w:rsidP="000A06D5">
      <w:pPr>
        <w:ind w:left="709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6154FB65" w14:textId="77777777" w:rsidR="00D120BC" w:rsidRDefault="00D120BC" w:rsidP="000A06D5">
      <w:pPr>
        <w:ind w:left="709"/>
        <w:rPr>
          <w:b/>
          <w:bCs/>
        </w:rPr>
      </w:pPr>
    </w:p>
    <w:p w14:paraId="3B833DD7" w14:textId="77777777" w:rsidR="000A06D5" w:rsidRDefault="000A06D5" w:rsidP="000A06D5">
      <w:pPr>
        <w:ind w:left="709"/>
        <w:rPr>
          <w:b/>
          <w:bCs/>
        </w:rPr>
      </w:pPr>
      <w:r>
        <w:rPr>
          <w:b/>
          <w:bCs/>
        </w:rPr>
        <w:t>GRANTED</w:t>
      </w:r>
    </w:p>
    <w:p w14:paraId="34E832C7" w14:textId="77777777" w:rsidR="000A06D5" w:rsidRPr="00E46AF5" w:rsidRDefault="000A06D5" w:rsidP="000A06D5">
      <w:pPr>
        <w:ind w:left="709"/>
      </w:pPr>
      <w:bookmarkStart w:id="6" w:name="_Hlk145748716"/>
      <w:r w:rsidRPr="00E46AF5">
        <w:rPr>
          <w:b/>
          <w:bCs/>
        </w:rPr>
        <w:t>S/HOU/23/1019</w:t>
      </w:r>
      <w:r w:rsidRPr="00E46AF5">
        <w:t xml:space="preserve"> Erection of single </w:t>
      </w:r>
      <w:proofErr w:type="spellStart"/>
      <w:r w:rsidRPr="00E46AF5">
        <w:t>storey</w:t>
      </w:r>
      <w:proofErr w:type="spellEnd"/>
      <w:r w:rsidRPr="00E46AF5">
        <w:t xml:space="preserve"> rear and side extensions</w:t>
      </w:r>
      <w:r>
        <w:t xml:space="preserve"> at</w:t>
      </w:r>
      <w:r w:rsidRPr="00E46AF5">
        <w:t xml:space="preserve"> 8 High Street, Bishopstone</w:t>
      </w:r>
      <w:r>
        <w:t xml:space="preserve">. </w:t>
      </w:r>
      <w:bookmarkEnd w:id="6"/>
    </w:p>
    <w:p w14:paraId="69968FBB" w14:textId="4AF0D5AF" w:rsidR="00AC26B5" w:rsidRPr="00AC26B5" w:rsidRDefault="00E275E0" w:rsidP="000A06D5">
      <w:pPr>
        <w:pStyle w:val="ListParagraph"/>
        <w:keepLines/>
        <w:shd w:val="clear" w:color="auto" w:fill="FFFFFF"/>
        <w:spacing w:line="240" w:lineRule="auto"/>
        <w:ind w:left="786" w:right="685"/>
        <w:textAlignment w:val="baseline"/>
      </w:pPr>
      <w:r w:rsidRPr="00AC26B5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6CA30C2B" w14:textId="03B60C6F" w:rsidR="00777CBB" w:rsidRPr="00AC3F5E" w:rsidRDefault="00D41B2F" w:rsidP="00AC3F5E">
      <w:pPr>
        <w:ind w:left="709"/>
        <w:rPr>
          <w:rFonts w:ascii="Calibri" w:eastAsia="Times New Roman" w:hAnsi="Calibri" w:cs="Calibri"/>
          <w:lang w:val="en-GB"/>
        </w:rPr>
      </w:pPr>
      <w:r>
        <w:t>Cllr Sumner</w:t>
      </w:r>
      <w:r w:rsidR="00551118">
        <w:t xml:space="preserve"> </w:t>
      </w:r>
      <w:r w:rsidR="00B263C9">
        <w:rPr>
          <w:rFonts w:eastAsia="Times New Roman"/>
        </w:rPr>
        <w:t>emailed to say there was nothing new to report as all highway updates had been shared.</w:t>
      </w:r>
    </w:p>
    <w:p w14:paraId="44A2CE48" w14:textId="0957C482" w:rsidR="004255B3" w:rsidRDefault="00D70B36" w:rsidP="00017F15">
      <w:pPr>
        <w:ind w:left="360" w:right="685"/>
      </w:pPr>
      <w:r>
        <w:t>.</w:t>
      </w:r>
    </w:p>
    <w:p w14:paraId="321B2CB8" w14:textId="5FB746F5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AC3F5E">
        <w:rPr>
          <w:rFonts w:ascii="Arial" w:hAnsi="Arial" w:cs="Arial"/>
          <w:b/>
          <w:bCs/>
          <w:sz w:val="22"/>
          <w:szCs w:val="22"/>
        </w:rPr>
        <w:t>and school safety zone</w:t>
      </w:r>
    </w:p>
    <w:p w14:paraId="2681C047" w14:textId="2B2B1478" w:rsidR="00551118" w:rsidRPr="00551118" w:rsidRDefault="00711535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Green </w:t>
      </w:r>
      <w:r w:rsidR="00003F42">
        <w:rPr>
          <w:rFonts w:ascii="Arial" w:hAnsi="Arial" w:cs="Arial"/>
          <w:sz w:val="22"/>
          <w:szCs w:val="22"/>
        </w:rPr>
        <w:t>said there was nothing further to add ahead of the 20mph public meeting. The school safety zone consultation is still underway</w:t>
      </w:r>
      <w:r>
        <w:rPr>
          <w:rFonts w:ascii="Arial" w:hAnsi="Arial" w:cs="Arial"/>
          <w:sz w:val="22"/>
          <w:szCs w:val="22"/>
        </w:rPr>
        <w:t>.</w:t>
      </w:r>
      <w:r w:rsidR="00003F42">
        <w:rPr>
          <w:rFonts w:ascii="Arial" w:hAnsi="Arial" w:cs="Arial"/>
          <w:sz w:val="22"/>
          <w:szCs w:val="22"/>
        </w:rPr>
        <w:t xml:space="preserve"> </w:t>
      </w:r>
      <w:r w:rsidR="0068795E" w:rsidRPr="0068795E">
        <w:rPr>
          <w:rFonts w:ascii="Arial" w:hAnsi="Arial" w:cs="Arial"/>
          <w:b/>
          <w:bCs/>
          <w:sz w:val="22"/>
          <w:szCs w:val="22"/>
        </w:rPr>
        <w:t>ACTION:</w:t>
      </w:r>
      <w:r w:rsidR="0068795E">
        <w:rPr>
          <w:rFonts w:ascii="Arial" w:hAnsi="Arial" w:cs="Arial"/>
          <w:sz w:val="22"/>
          <w:szCs w:val="22"/>
        </w:rPr>
        <w:t xml:space="preserve"> Chair to put details supplied by SBC about the school safety zone proposals on the PC’s Facebook page with a reminder that both will be discussed at the meeting on Monday </w:t>
      </w:r>
      <w:r w:rsidR="002D49BC">
        <w:rPr>
          <w:rFonts w:ascii="Arial" w:hAnsi="Arial" w:cs="Arial"/>
          <w:sz w:val="22"/>
          <w:szCs w:val="22"/>
        </w:rPr>
        <w:t>13</w:t>
      </w:r>
      <w:r w:rsidR="002D49BC" w:rsidRPr="002D49BC">
        <w:rPr>
          <w:rFonts w:ascii="Arial" w:hAnsi="Arial" w:cs="Arial"/>
          <w:sz w:val="22"/>
          <w:szCs w:val="22"/>
          <w:vertAlign w:val="superscript"/>
        </w:rPr>
        <w:t>th</w:t>
      </w:r>
      <w:r w:rsidR="002D49BC">
        <w:rPr>
          <w:rFonts w:ascii="Arial" w:hAnsi="Arial" w:cs="Arial"/>
          <w:sz w:val="22"/>
          <w:szCs w:val="22"/>
        </w:rPr>
        <w:t xml:space="preserve"> November </w:t>
      </w:r>
      <w:r w:rsidR="0068795E">
        <w:rPr>
          <w:rFonts w:ascii="Arial" w:hAnsi="Arial" w:cs="Arial"/>
          <w:sz w:val="22"/>
          <w:szCs w:val="22"/>
        </w:rPr>
        <w:t>when borough officers will be on hand to hear villagers’ views.</w:t>
      </w:r>
    </w:p>
    <w:p w14:paraId="4E6A8BC3" w14:textId="77777777" w:rsidR="00800468" w:rsidRDefault="00800468" w:rsidP="00800468">
      <w:pPr>
        <w:pStyle w:val="ListParagraph"/>
      </w:pPr>
    </w:p>
    <w:p w14:paraId="021E6988" w14:textId="4A1A66D1" w:rsidR="00B647CB" w:rsidRPr="0086080D" w:rsidRDefault="007F6890" w:rsidP="00684CDE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F86EB8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DE649E">
        <w:rPr>
          <w:rFonts w:ascii="Arial" w:hAnsi="Arial" w:cs="Arial"/>
          <w:sz w:val="22"/>
          <w:szCs w:val="22"/>
        </w:rPr>
        <w:t>Cllr</w:t>
      </w:r>
      <w:proofErr w:type="gramEnd"/>
      <w:r w:rsidR="00DE649E">
        <w:rPr>
          <w:rFonts w:ascii="Arial" w:hAnsi="Arial" w:cs="Arial"/>
          <w:sz w:val="22"/>
          <w:szCs w:val="22"/>
        </w:rPr>
        <w:t xml:space="preserve"> Thomas reported he had two quotes for annual </w:t>
      </w:r>
      <w:proofErr w:type="spellStart"/>
      <w:r w:rsidR="00DE649E">
        <w:rPr>
          <w:rFonts w:ascii="Arial" w:hAnsi="Arial" w:cs="Arial"/>
          <w:sz w:val="22"/>
          <w:szCs w:val="22"/>
        </w:rPr>
        <w:t>lengthman’s</w:t>
      </w:r>
      <w:proofErr w:type="spellEnd"/>
      <w:r w:rsidR="00DE649E">
        <w:rPr>
          <w:rFonts w:ascii="Arial" w:hAnsi="Arial" w:cs="Arial"/>
          <w:sz w:val="22"/>
          <w:szCs w:val="22"/>
        </w:rPr>
        <w:t xml:space="preserve"> works</w:t>
      </w:r>
      <w:r w:rsidR="00F86EB8" w:rsidRPr="00F86EB8">
        <w:rPr>
          <w:rFonts w:ascii="Arial" w:hAnsi="Arial" w:cs="Arial"/>
          <w:sz w:val="22"/>
          <w:szCs w:val="22"/>
        </w:rPr>
        <w:t xml:space="preserve">. </w:t>
      </w:r>
      <w:r w:rsidR="00DE649E" w:rsidRPr="00DE649E">
        <w:rPr>
          <w:rFonts w:ascii="Arial" w:hAnsi="Arial" w:cs="Arial"/>
          <w:b/>
          <w:bCs/>
          <w:sz w:val="22"/>
          <w:szCs w:val="22"/>
        </w:rPr>
        <w:t>ACTION:</w:t>
      </w:r>
      <w:r w:rsidR="00DE649E">
        <w:rPr>
          <w:rFonts w:ascii="Arial" w:hAnsi="Arial" w:cs="Arial"/>
          <w:sz w:val="22"/>
          <w:szCs w:val="22"/>
        </w:rPr>
        <w:t xml:space="preserve"> Cllr Thomas and clerk to </w:t>
      </w:r>
      <w:r w:rsidR="00977831">
        <w:rPr>
          <w:rFonts w:ascii="Arial" w:hAnsi="Arial" w:cs="Arial"/>
          <w:sz w:val="22"/>
          <w:szCs w:val="22"/>
        </w:rPr>
        <w:t>explore obtaining more quotes.</w:t>
      </w:r>
      <w:r w:rsidR="00DE649E">
        <w:rPr>
          <w:rFonts w:ascii="Arial" w:hAnsi="Arial" w:cs="Arial"/>
          <w:sz w:val="22"/>
          <w:szCs w:val="22"/>
        </w:rPr>
        <w:t xml:space="preserve"> </w:t>
      </w:r>
    </w:p>
    <w:p w14:paraId="044C9057" w14:textId="77777777" w:rsidR="0086080D" w:rsidRPr="0086080D" w:rsidRDefault="0086080D" w:rsidP="0086080D">
      <w:pPr>
        <w:pStyle w:val="Default"/>
        <w:spacing w:after="49"/>
        <w:ind w:left="786" w:right="685"/>
        <w:rPr>
          <w:b/>
          <w:bCs/>
        </w:rPr>
      </w:pPr>
    </w:p>
    <w:p w14:paraId="5AF3BECB" w14:textId="243C6246" w:rsidR="0086080D" w:rsidRPr="0086080D" w:rsidRDefault="0086080D" w:rsidP="00684CD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86080D">
        <w:rPr>
          <w:rFonts w:ascii="Arial" w:hAnsi="Arial" w:cs="Arial"/>
          <w:b/>
          <w:bCs/>
          <w:sz w:val="22"/>
          <w:szCs w:val="22"/>
        </w:rPr>
        <w:t xml:space="preserve">Fibre broadband </w:t>
      </w:r>
      <w:r>
        <w:rPr>
          <w:rFonts w:ascii="Arial" w:hAnsi="Arial" w:cs="Arial"/>
          <w:sz w:val="22"/>
          <w:szCs w:val="22"/>
        </w:rPr>
        <w:t>C</w:t>
      </w:r>
      <w:r w:rsidRPr="0086080D">
        <w:rPr>
          <w:rFonts w:ascii="Arial" w:hAnsi="Arial" w:cs="Arial"/>
          <w:sz w:val="22"/>
          <w:szCs w:val="22"/>
        </w:rPr>
        <w:t xml:space="preserve">hair </w:t>
      </w:r>
      <w:r w:rsidR="00DE649E">
        <w:rPr>
          <w:rFonts w:ascii="Arial" w:hAnsi="Arial" w:cs="Arial"/>
          <w:sz w:val="22"/>
          <w:szCs w:val="22"/>
        </w:rPr>
        <w:t>said t</w:t>
      </w:r>
      <w:r w:rsidR="00DE649E" w:rsidRPr="0086080D">
        <w:rPr>
          <w:rFonts w:ascii="Arial" w:hAnsi="Arial" w:cs="Arial"/>
          <w:sz w:val="22"/>
          <w:szCs w:val="22"/>
        </w:rPr>
        <w:t>he pole by The Mission ha</w:t>
      </w:r>
      <w:r w:rsidR="00DE649E">
        <w:rPr>
          <w:rFonts w:ascii="Arial" w:hAnsi="Arial" w:cs="Arial"/>
          <w:sz w:val="22"/>
          <w:szCs w:val="22"/>
        </w:rPr>
        <w:t>d</w:t>
      </w:r>
      <w:r w:rsidR="00DE649E" w:rsidRPr="0086080D">
        <w:rPr>
          <w:rFonts w:ascii="Arial" w:hAnsi="Arial" w:cs="Arial"/>
          <w:sz w:val="22"/>
          <w:szCs w:val="22"/>
        </w:rPr>
        <w:t xml:space="preserve"> still not been moved</w:t>
      </w:r>
      <w:r w:rsidR="00DE649E">
        <w:rPr>
          <w:rFonts w:ascii="Arial" w:hAnsi="Arial" w:cs="Arial"/>
          <w:sz w:val="22"/>
          <w:szCs w:val="22"/>
        </w:rPr>
        <w:t xml:space="preserve">. She is liaising over positioning </w:t>
      </w:r>
      <w:r w:rsidR="002D49BC">
        <w:rPr>
          <w:rFonts w:ascii="Arial" w:hAnsi="Arial" w:cs="Arial"/>
          <w:sz w:val="22"/>
          <w:szCs w:val="22"/>
        </w:rPr>
        <w:t xml:space="preserve">of poles </w:t>
      </w:r>
      <w:r w:rsidR="00DE649E">
        <w:rPr>
          <w:rFonts w:ascii="Arial" w:hAnsi="Arial" w:cs="Arial"/>
          <w:sz w:val="22"/>
          <w:szCs w:val="22"/>
        </w:rPr>
        <w:t>with Openreach</w:t>
      </w:r>
      <w:r w:rsidR="00EE5222">
        <w:rPr>
          <w:rFonts w:ascii="Arial" w:hAnsi="Arial" w:cs="Arial"/>
          <w:sz w:val="22"/>
          <w:szCs w:val="22"/>
        </w:rPr>
        <w:t>.</w:t>
      </w:r>
    </w:p>
    <w:p w14:paraId="66DE82EB" w14:textId="77777777" w:rsidR="00F86EB8" w:rsidRPr="00F86EB8" w:rsidRDefault="00F86EB8" w:rsidP="00F86EB8">
      <w:pPr>
        <w:pStyle w:val="Default"/>
        <w:spacing w:after="49"/>
        <w:ind w:left="786" w:right="685"/>
        <w:rPr>
          <w:b/>
          <w:bCs/>
        </w:rPr>
      </w:pPr>
    </w:p>
    <w:p w14:paraId="406273B3" w14:textId="6FC85B46" w:rsidR="0068795E" w:rsidRPr="00977831" w:rsidRDefault="0068795E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color w:val="auto"/>
          <w:sz w:val="22"/>
          <w:szCs w:val="22"/>
        </w:rPr>
        <w:t>SBC partnership</w:t>
      </w:r>
      <w:r w:rsidR="00977831">
        <w:rPr>
          <w:rFonts w:ascii="Arial" w:hAnsi="Arial" w:cs="Arial"/>
          <w:b/>
          <w:bCs/>
          <w:color w:val="auto"/>
          <w:sz w:val="22"/>
          <w:szCs w:val="22"/>
        </w:rPr>
        <w:t xml:space="preserve"> ACTION: </w:t>
      </w:r>
      <w:r w:rsidR="00977831" w:rsidRPr="00977831">
        <w:rPr>
          <w:rFonts w:ascii="Arial" w:hAnsi="Arial" w:cs="Arial"/>
          <w:color w:val="auto"/>
          <w:sz w:val="22"/>
          <w:szCs w:val="22"/>
        </w:rPr>
        <w:t>Clerk to report parish’s</w:t>
      </w:r>
      <w:r w:rsidR="00977831">
        <w:rPr>
          <w:rFonts w:ascii="Arial" w:hAnsi="Arial" w:cs="Arial"/>
          <w:color w:val="auto"/>
          <w:sz w:val="22"/>
          <w:szCs w:val="22"/>
        </w:rPr>
        <w:t xml:space="preserve"> objection to taking on more of the borough council’s responsibilities</w:t>
      </w:r>
      <w:r w:rsidR="002D49BC">
        <w:rPr>
          <w:rFonts w:ascii="Arial" w:hAnsi="Arial" w:cs="Arial"/>
          <w:color w:val="auto"/>
          <w:sz w:val="22"/>
          <w:szCs w:val="22"/>
        </w:rPr>
        <w:t xml:space="preserve"> to joint parishes’ working party</w:t>
      </w:r>
      <w:r w:rsidR="00977831">
        <w:rPr>
          <w:rFonts w:ascii="Arial" w:hAnsi="Arial" w:cs="Arial"/>
          <w:color w:val="auto"/>
          <w:sz w:val="22"/>
          <w:szCs w:val="22"/>
        </w:rPr>
        <w:t>.</w:t>
      </w:r>
      <w:r w:rsidR="002D49BC">
        <w:rPr>
          <w:rFonts w:ascii="Arial" w:hAnsi="Arial" w:cs="Arial"/>
          <w:color w:val="auto"/>
          <w:sz w:val="22"/>
          <w:szCs w:val="22"/>
        </w:rPr>
        <w:t xml:space="preserve"> </w:t>
      </w:r>
      <w:r w:rsidR="002D49BC" w:rsidRPr="002D49BC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2D49BC">
        <w:rPr>
          <w:rFonts w:ascii="Arial" w:hAnsi="Arial" w:cs="Arial"/>
          <w:color w:val="auto"/>
          <w:sz w:val="22"/>
          <w:szCs w:val="22"/>
        </w:rPr>
        <w:t xml:space="preserve"> Co</w:t>
      </w:r>
      <w:r w:rsidR="00D120BC">
        <w:rPr>
          <w:rFonts w:ascii="Arial" w:hAnsi="Arial" w:cs="Arial"/>
          <w:color w:val="auto"/>
          <w:sz w:val="22"/>
          <w:szCs w:val="22"/>
        </w:rPr>
        <w:t>uncillors to read draft Borough, Parish and Town Council Charter 2023 ready</w:t>
      </w:r>
      <w:r w:rsidR="002D49BC">
        <w:rPr>
          <w:rFonts w:ascii="Arial" w:hAnsi="Arial" w:cs="Arial"/>
          <w:color w:val="auto"/>
          <w:sz w:val="22"/>
          <w:szCs w:val="22"/>
        </w:rPr>
        <w:t xml:space="preserve"> to discuss at December’s meeting.</w:t>
      </w:r>
    </w:p>
    <w:p w14:paraId="1BFD609D" w14:textId="77777777" w:rsidR="0068795E" w:rsidRDefault="0068795E" w:rsidP="0068795E">
      <w:pPr>
        <w:pStyle w:val="ListParagraph"/>
        <w:rPr>
          <w:b/>
          <w:bCs/>
        </w:rPr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16E43F7B" w14:textId="59BEEE77" w:rsidR="004409EB" w:rsidRPr="004409EB" w:rsidRDefault="008F4DE0" w:rsidP="00017F15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977831" w:rsidRPr="00977831">
        <w:rPr>
          <w:b/>
          <w:bCs/>
        </w:rPr>
        <w:t>ACTION:</w:t>
      </w:r>
      <w:r w:rsidR="00977831">
        <w:t xml:space="preserve"> Cllr Crisp to present six-monthly report in December</w:t>
      </w:r>
      <w:r w:rsidR="007F6890">
        <w:t xml:space="preserve">.  </w:t>
      </w:r>
      <w:r w:rsidR="007C5030">
        <w:t xml:space="preserve">  </w:t>
      </w:r>
    </w:p>
    <w:p w14:paraId="74559439" w14:textId="77777777" w:rsidR="008F4DE0" w:rsidRDefault="008F4DE0" w:rsidP="00017F15">
      <w:pPr>
        <w:spacing w:line="240" w:lineRule="auto"/>
        <w:ind w:left="916" w:right="685"/>
      </w:pPr>
    </w:p>
    <w:p w14:paraId="01C71BFB" w14:textId="6B7C3786" w:rsidR="007D2EB7" w:rsidRDefault="008F4DE0" w:rsidP="0086080D">
      <w:pPr>
        <w:ind w:left="567"/>
        <w:rPr>
          <w:rFonts w:eastAsia="Times New Roman"/>
        </w:rPr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25441D">
        <w:t xml:space="preserve">Cllr </w:t>
      </w:r>
      <w:r w:rsidR="00977831">
        <w:t>Thomas</w:t>
      </w:r>
      <w:r w:rsidR="0025441D">
        <w:t xml:space="preserve"> </w:t>
      </w:r>
      <w:r w:rsidR="00D507B0">
        <w:t>reported that</w:t>
      </w:r>
      <w:r w:rsidR="00977831">
        <w:t xml:space="preserve"> he was unhappy about some work being missed by the </w:t>
      </w:r>
      <w:proofErr w:type="spellStart"/>
      <w:r w:rsidR="00977831">
        <w:t>lengthman</w:t>
      </w:r>
      <w:proofErr w:type="spellEnd"/>
      <w:r w:rsidR="00977831">
        <w:t xml:space="preserve"> and has had to chase him up. He had a</w:t>
      </w:r>
      <w:r w:rsidR="0086080D">
        <w:t xml:space="preserve"> quote for work </w:t>
      </w:r>
      <w:r w:rsidR="00B21B22">
        <w:t xml:space="preserve">to replace the </w:t>
      </w:r>
      <w:r w:rsidR="007D2EB7">
        <w:t xml:space="preserve">retaining boards </w:t>
      </w:r>
      <w:r w:rsidR="00B21B22">
        <w:t xml:space="preserve">which are failing badly </w:t>
      </w:r>
      <w:r w:rsidR="007D2EB7">
        <w:t>at several places alongside the path through The Dingle</w:t>
      </w:r>
      <w:r w:rsidR="00B21B22">
        <w:t>.</w:t>
      </w:r>
      <w:r w:rsidR="007D2EB7">
        <w:t xml:space="preserve"> </w:t>
      </w:r>
      <w:r w:rsidR="00977831" w:rsidRPr="00977831">
        <w:rPr>
          <w:b/>
          <w:bCs/>
        </w:rPr>
        <w:t>ACTION:</w:t>
      </w:r>
      <w:r w:rsidR="00977831">
        <w:t xml:space="preserve"> Cllr Thomas to accept the quote. </w:t>
      </w:r>
      <w:r w:rsidR="00977831" w:rsidRPr="00977831">
        <w:rPr>
          <w:b/>
          <w:bCs/>
        </w:rPr>
        <w:t>ACTION:</w:t>
      </w:r>
      <w:r w:rsidR="00977831">
        <w:t xml:space="preserve"> Clerk to inform Cllr Sumner that despite being told the last verge cutting of the year would be done in October, New Road had still not been done.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2E0DEB01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77831">
        <w:t>The hall has been badly flooded and will be out of action until at least March</w:t>
      </w:r>
      <w:r w:rsidR="00904E98">
        <w:t xml:space="preserve">.  </w:t>
      </w:r>
      <w:r w:rsidR="00ED5A2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4FE73A06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D507B0">
        <w:t>Tickets are going on sale for the latest BADs production</w:t>
      </w:r>
      <w:r w:rsidR="00977831">
        <w:t xml:space="preserve">.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lastRenderedPageBreak/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4C31E400" w:rsidR="008F4DE0" w:rsidRDefault="008F4DE0" w:rsidP="00D507B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CA4FFE">
        <w:t>A</w:t>
      </w:r>
      <w:proofErr w:type="gramEnd"/>
      <w:r w:rsidR="00CA4FFE">
        <w:t xml:space="preserve"> parishioner had contacted the clerk regarding</w:t>
      </w:r>
      <w:r w:rsidR="00D120BC">
        <w:t xml:space="preserve"> </w:t>
      </w:r>
      <w:r w:rsidR="00D120BC">
        <w:rPr>
          <w:rFonts w:eastAsia="Times New Roman"/>
        </w:rPr>
        <w:t>trees behind</w:t>
      </w:r>
      <w:r w:rsidR="00CA4FFE">
        <w:rPr>
          <w:rFonts w:eastAsia="Times New Roman"/>
        </w:rPr>
        <w:t xml:space="preserve"> Winding Wood being felled. He requested that the Church Commissioners be asked to consult with the residents of Bishopstone and its Parish Council in future. </w:t>
      </w:r>
      <w:r w:rsidR="00CA4FFE" w:rsidRPr="00D507B0">
        <w:rPr>
          <w:rFonts w:eastAsia="Times New Roman"/>
          <w:b/>
          <w:bCs/>
        </w:rPr>
        <w:t>ACTION:</w:t>
      </w:r>
      <w:r w:rsidR="00CA4FFE">
        <w:rPr>
          <w:rFonts w:eastAsia="Times New Roman"/>
        </w:rPr>
        <w:t xml:space="preserve"> Clerk to </w:t>
      </w:r>
      <w:r w:rsidR="00D507B0">
        <w:rPr>
          <w:rFonts w:eastAsia="Times New Roman"/>
        </w:rPr>
        <w:t>write to Church Commissioners</w:t>
      </w:r>
      <w:r w:rsidR="00004FA6">
        <w:rPr>
          <w:rFonts w:eastAsia="Times New Roman"/>
        </w:rPr>
        <w:t xml:space="preserve"> requesting future consultation.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1379023F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004FA6">
        <w:t>Nothing to report</w:t>
      </w:r>
      <w:r w:rsidR="00CD350D">
        <w:t>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4D72FEED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D507B0">
        <w:t>Cllr Pass was thanked for his work on the website</w:t>
      </w:r>
      <w:r w:rsidR="00904E98">
        <w:t xml:space="preserve">. 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3E6F8489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D507B0">
        <w:t>RFO presented latest bank statements and financial spreadsheet to Cllr Crisp</w:t>
      </w:r>
      <w:r w:rsidR="004B0064">
        <w:t>.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252DC6E3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6E5365" w:rsidRPr="00017F15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the individual’s express consent.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177EE7F3" w:rsidR="00A621DA" w:rsidRPr="0071157E" w:rsidRDefault="008F4DE0" w:rsidP="00362C4B">
      <w:pPr>
        <w:pStyle w:val="Default"/>
        <w:numPr>
          <w:ilvl w:val="0"/>
          <w:numId w:val="22"/>
        </w:numPr>
        <w:ind w:left="927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 xml:space="preserve">. </w:t>
      </w:r>
      <w:r w:rsidR="0028474B" w:rsidRPr="0028474B">
        <w:rPr>
          <w:rFonts w:ascii="Arial" w:hAnsi="Arial" w:cs="Arial"/>
          <w:b/>
          <w:bCs/>
          <w:sz w:val="22"/>
          <w:szCs w:val="22"/>
        </w:rPr>
        <w:t>ACTION:</w:t>
      </w:r>
      <w:r w:rsidR="0028474B" w:rsidRPr="0028474B">
        <w:rPr>
          <w:rFonts w:ascii="Arial" w:hAnsi="Arial" w:cs="Arial"/>
          <w:sz w:val="22"/>
          <w:szCs w:val="22"/>
        </w:rPr>
        <w:t xml:space="preserve"> Clerk to ask Cllr Sumner if there had been any further action regarding the illegal dwelling at Hinton Springs.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29BBCF28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904E98">
        <w:rPr>
          <w:rFonts w:ascii="Arial" w:hAnsi="Arial" w:cs="Arial"/>
          <w:sz w:val="22"/>
          <w:szCs w:val="22"/>
        </w:rPr>
        <w:t>6th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904E98">
        <w:rPr>
          <w:rFonts w:ascii="Arial" w:hAnsi="Arial" w:cs="Arial"/>
          <w:sz w:val="22"/>
          <w:szCs w:val="22"/>
        </w:rPr>
        <w:t>Novem</w:t>
      </w:r>
      <w:r w:rsidR="002D29DE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4C3EC8F6" w14:textId="197E49AE" w:rsidR="008F4DE0" w:rsidRDefault="008F4DE0" w:rsidP="00F740B3">
      <w:pPr>
        <w:ind w:left="360" w:right="685"/>
      </w:pPr>
      <w:r>
        <w:t xml:space="preserve">The meeting closed at </w:t>
      </w:r>
      <w:r w:rsidR="00FE6CE5">
        <w:t>9.</w:t>
      </w:r>
      <w:r w:rsidR="0028474B">
        <w:t>10</w:t>
      </w:r>
      <w:r>
        <w:t>pm</w:t>
      </w:r>
      <w:r w:rsidR="00DE0684">
        <w:t>.</w:t>
      </w:r>
    </w:p>
    <w:p w14:paraId="104E5DA3" w14:textId="77777777" w:rsidR="008F4DE0" w:rsidRDefault="008F4DE0" w:rsidP="00017F15">
      <w:pPr>
        <w:pStyle w:val="ListParagraph"/>
        <w:ind w:left="709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2F092C">
            <w:pPr>
              <w:spacing w:line="240" w:lineRule="auto"/>
              <w:ind w:left="426" w:right="685" w:hanging="142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3DB4073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9146C">
              <w:t>37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3C5D00FC" w14:textId="6140E82A" w:rsidR="00B14BCA" w:rsidRDefault="00B657AF" w:rsidP="002F092C">
            <w:pPr>
              <w:tabs>
                <w:tab w:val="left" w:pos="1875"/>
              </w:tabs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  <w:r w:rsidR="002F092C">
              <w:rPr>
                <w:rFonts w:eastAsia="Times New Roman"/>
                <w:bCs/>
                <w:lang w:eastAsia="en-US"/>
              </w:rPr>
              <w:t xml:space="preserve"> </w:t>
            </w:r>
            <w:r w:rsidR="00E17211"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09B25569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017F15">
      <w:pPr>
        <w:ind w:left="709" w:right="685"/>
      </w:pPr>
    </w:p>
    <w:bookmarkEnd w:id="0"/>
    <w:p w14:paraId="32A7C036" w14:textId="77777777" w:rsidR="006C3378" w:rsidRDefault="006C3378" w:rsidP="00017F15">
      <w:pPr>
        <w:ind w:left="709" w:right="685"/>
      </w:pPr>
    </w:p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CBD" w14:textId="77777777" w:rsidR="00FD2724" w:rsidRDefault="00FD2724" w:rsidP="00F71DCD">
      <w:pPr>
        <w:spacing w:line="240" w:lineRule="auto"/>
      </w:pPr>
      <w:r>
        <w:separator/>
      </w:r>
    </w:p>
  </w:endnote>
  <w:endnote w:type="continuationSeparator" w:id="0">
    <w:p w14:paraId="4EDA8199" w14:textId="77777777" w:rsidR="00FD2724" w:rsidRDefault="00FD2724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0703" w14:textId="77777777" w:rsidR="00FD2724" w:rsidRDefault="00FD2724" w:rsidP="00F71DCD">
      <w:pPr>
        <w:spacing w:line="240" w:lineRule="auto"/>
      </w:pPr>
      <w:r>
        <w:separator/>
      </w:r>
    </w:p>
  </w:footnote>
  <w:footnote w:type="continuationSeparator" w:id="0">
    <w:p w14:paraId="149D857E" w14:textId="77777777" w:rsidR="00FD2724" w:rsidRDefault="00FD2724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B0D8D9F4"/>
    <w:lvl w:ilvl="0" w:tplc="FDD68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55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976780">
    <w:abstractNumId w:val="9"/>
  </w:num>
  <w:num w:numId="3" w16cid:durableId="1659575162">
    <w:abstractNumId w:val="10"/>
  </w:num>
  <w:num w:numId="4" w16cid:durableId="607126692">
    <w:abstractNumId w:val="19"/>
  </w:num>
  <w:num w:numId="5" w16cid:durableId="1877770010">
    <w:abstractNumId w:val="12"/>
  </w:num>
  <w:num w:numId="6" w16cid:durableId="1665627446">
    <w:abstractNumId w:val="11"/>
  </w:num>
  <w:num w:numId="7" w16cid:durableId="1750342559">
    <w:abstractNumId w:val="15"/>
  </w:num>
  <w:num w:numId="8" w16cid:durableId="1752671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6637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734257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7616910">
    <w:abstractNumId w:val="8"/>
  </w:num>
  <w:num w:numId="12" w16cid:durableId="184640028">
    <w:abstractNumId w:val="1"/>
  </w:num>
  <w:num w:numId="13" w16cid:durableId="2119176613">
    <w:abstractNumId w:val="3"/>
  </w:num>
  <w:num w:numId="14" w16cid:durableId="258946329">
    <w:abstractNumId w:val="16"/>
  </w:num>
  <w:num w:numId="15" w16cid:durableId="1190678576">
    <w:abstractNumId w:val="2"/>
  </w:num>
  <w:num w:numId="16" w16cid:durableId="1450128394">
    <w:abstractNumId w:val="17"/>
  </w:num>
  <w:num w:numId="17" w16cid:durableId="540436561">
    <w:abstractNumId w:val="4"/>
  </w:num>
  <w:num w:numId="18" w16cid:durableId="1495604432">
    <w:abstractNumId w:val="5"/>
  </w:num>
  <w:num w:numId="19" w16cid:durableId="1593316727">
    <w:abstractNumId w:val="13"/>
  </w:num>
  <w:num w:numId="20" w16cid:durableId="735738460">
    <w:abstractNumId w:val="18"/>
  </w:num>
  <w:num w:numId="21" w16cid:durableId="1486966930">
    <w:abstractNumId w:val="14"/>
  </w:num>
  <w:num w:numId="22" w16cid:durableId="63920121">
    <w:abstractNumId w:val="0"/>
  </w:num>
  <w:num w:numId="23" w16cid:durableId="713845527">
    <w:abstractNumId w:val="7"/>
  </w:num>
  <w:num w:numId="24" w16cid:durableId="1417944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126A4"/>
    <w:rsid w:val="00013ED3"/>
    <w:rsid w:val="00014EAF"/>
    <w:rsid w:val="00016B6F"/>
    <w:rsid w:val="00017080"/>
    <w:rsid w:val="00017D67"/>
    <w:rsid w:val="00017F15"/>
    <w:rsid w:val="00022A8A"/>
    <w:rsid w:val="00025A27"/>
    <w:rsid w:val="000279C4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A04E0"/>
    <w:rsid w:val="000A06D5"/>
    <w:rsid w:val="000A13C3"/>
    <w:rsid w:val="000A293A"/>
    <w:rsid w:val="000A2D9F"/>
    <w:rsid w:val="000A3EEA"/>
    <w:rsid w:val="000A525B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90EB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92C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62137"/>
    <w:rsid w:val="00363CA3"/>
    <w:rsid w:val="003646A3"/>
    <w:rsid w:val="00370ECE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50A8"/>
    <w:rsid w:val="004161DD"/>
    <w:rsid w:val="004255B3"/>
    <w:rsid w:val="004304F7"/>
    <w:rsid w:val="00430600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E80"/>
    <w:rsid w:val="004B0064"/>
    <w:rsid w:val="004B096B"/>
    <w:rsid w:val="004B6D79"/>
    <w:rsid w:val="004C14FC"/>
    <w:rsid w:val="004C2C1F"/>
    <w:rsid w:val="004C454D"/>
    <w:rsid w:val="004C6DED"/>
    <w:rsid w:val="004D01D3"/>
    <w:rsid w:val="004D0666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B4D76"/>
    <w:rsid w:val="005B5C8E"/>
    <w:rsid w:val="005C0108"/>
    <w:rsid w:val="005C4741"/>
    <w:rsid w:val="005C5E08"/>
    <w:rsid w:val="005D0F61"/>
    <w:rsid w:val="005D2D39"/>
    <w:rsid w:val="005D51D3"/>
    <w:rsid w:val="005D60D9"/>
    <w:rsid w:val="005D7DC3"/>
    <w:rsid w:val="005E270D"/>
    <w:rsid w:val="005E58C2"/>
    <w:rsid w:val="005E5CA6"/>
    <w:rsid w:val="005E73EB"/>
    <w:rsid w:val="005F0277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73B7"/>
    <w:rsid w:val="0069776C"/>
    <w:rsid w:val="006A0250"/>
    <w:rsid w:val="006A0B37"/>
    <w:rsid w:val="006A272E"/>
    <w:rsid w:val="006A2EB4"/>
    <w:rsid w:val="006A36A5"/>
    <w:rsid w:val="006A37FB"/>
    <w:rsid w:val="006A38C6"/>
    <w:rsid w:val="006A3A9E"/>
    <w:rsid w:val="006A6B42"/>
    <w:rsid w:val="006A75E4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7C2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75F5"/>
    <w:rsid w:val="00860617"/>
    <w:rsid w:val="0086080D"/>
    <w:rsid w:val="0086544E"/>
    <w:rsid w:val="00875CBF"/>
    <w:rsid w:val="00875DEC"/>
    <w:rsid w:val="008816AC"/>
    <w:rsid w:val="00881934"/>
    <w:rsid w:val="00882B70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E62C0"/>
    <w:rsid w:val="008F4DE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B25F2"/>
    <w:rsid w:val="009B489D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A"/>
    <w:rsid w:val="00B175E9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682E"/>
    <w:rsid w:val="00C51FE4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C17"/>
    <w:rsid w:val="00CC5128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1B2F"/>
    <w:rsid w:val="00D4383B"/>
    <w:rsid w:val="00D439C2"/>
    <w:rsid w:val="00D45CD5"/>
    <w:rsid w:val="00D463F2"/>
    <w:rsid w:val="00D507B0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3D84"/>
    <w:rsid w:val="00DB49A8"/>
    <w:rsid w:val="00DB5B32"/>
    <w:rsid w:val="00DB65D0"/>
    <w:rsid w:val="00DC175B"/>
    <w:rsid w:val="00DC246E"/>
    <w:rsid w:val="00DC375D"/>
    <w:rsid w:val="00DC4346"/>
    <w:rsid w:val="00DC47D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649E"/>
    <w:rsid w:val="00DE7B3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863FC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3E24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2724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FEA31D02-70E3-4C9B-B075-D17F772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cp:lastPrinted>2023-12-04T15:45:00Z</cp:lastPrinted>
  <dcterms:created xsi:type="dcterms:W3CDTF">2023-11-07T13:08:00Z</dcterms:created>
  <dcterms:modified xsi:type="dcterms:W3CDTF">2023-12-04T17:52:00Z</dcterms:modified>
</cp:coreProperties>
</file>