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2A644F11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A4134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64459609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6th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A4134">
        <w:rPr>
          <w:rFonts w:ascii="Arial" w:hAnsi="Arial" w:cs="Arial"/>
          <w:b/>
          <w:bCs/>
          <w:color w:val="auto"/>
          <w:sz w:val="22"/>
          <w:szCs w:val="22"/>
        </w:rPr>
        <w:t>Dec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em</w:t>
      </w:r>
      <w:r w:rsidR="005F70F5">
        <w:rPr>
          <w:rFonts w:ascii="Arial" w:hAnsi="Arial" w:cs="Arial"/>
          <w:b/>
          <w:bCs/>
          <w:color w:val="auto"/>
          <w:sz w:val="22"/>
          <w:szCs w:val="22"/>
        </w:rPr>
        <w:t>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705AD8F9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 xml:space="preserve">Those </w:t>
      </w:r>
      <w:proofErr w:type="gramStart"/>
      <w:r w:rsidRPr="002D29DE">
        <w:rPr>
          <w:rFonts w:eastAsia="Times New Roman"/>
          <w:b/>
        </w:rPr>
        <w:t>present</w:t>
      </w:r>
      <w:proofErr w:type="gramEnd"/>
      <w:r w:rsidRPr="002D29DE">
        <w:rPr>
          <w:rFonts w:eastAsia="Times New Roman"/>
          <w:b/>
        </w:rPr>
        <w:t>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5F70F5" w:rsidRPr="002D29DE">
        <w:rPr>
          <w:rFonts w:eastAsia="Times New Roman"/>
          <w:bCs/>
        </w:rPr>
        <w:t xml:space="preserve">Nigel Crisp, </w:t>
      </w:r>
      <w:r w:rsidR="007F6890" w:rsidRPr="00D20403">
        <w:rPr>
          <w:rFonts w:eastAsia="Times New Roman"/>
          <w:bCs/>
        </w:rPr>
        <w:t>Julian Cooke,</w:t>
      </w:r>
      <w:r w:rsidR="007F6890">
        <w:rPr>
          <w:rFonts w:eastAsia="Times New Roman"/>
          <w:bCs/>
        </w:rPr>
        <w:t xml:space="preserve"> </w:t>
      </w:r>
      <w:r w:rsidR="000616F6">
        <w:rPr>
          <w:rFonts w:eastAsia="Times New Roman"/>
          <w:bCs/>
        </w:rPr>
        <w:t xml:space="preserve">Steve Bell, Gary Pass, </w:t>
      </w:r>
      <w:r w:rsidR="006B327F" w:rsidRPr="002D29DE">
        <w:rPr>
          <w:rFonts w:eastAsia="Times New Roman"/>
          <w:bCs/>
        </w:rPr>
        <w:t>Lucille McGrath</w:t>
      </w:r>
      <w:r w:rsidR="006B327F">
        <w:rPr>
          <w:rFonts w:eastAsia="Times New Roman"/>
          <w:bCs/>
        </w:rPr>
        <w:t>,</w:t>
      </w:r>
      <w:r w:rsidR="006B327F" w:rsidRPr="002D60BD">
        <w:rPr>
          <w:rFonts w:eastAsia="Times New Roman"/>
          <w:bCs/>
        </w:rPr>
        <w:t xml:space="preserve"> </w:t>
      </w:r>
      <w:r w:rsidR="006B327F">
        <w:rPr>
          <w:rFonts w:eastAsia="Times New Roman"/>
          <w:bCs/>
        </w:rPr>
        <w:t xml:space="preserve">Gill May,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4D2F9D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2C812345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0A06D5">
        <w:rPr>
          <w:rFonts w:eastAsia="Times New Roman"/>
          <w:bCs/>
        </w:rPr>
        <w:t>No</w:t>
      </w:r>
      <w:r w:rsidR="00FF2409">
        <w:rPr>
          <w:rFonts w:eastAsia="Times New Roman"/>
          <w:bCs/>
        </w:rPr>
        <w:t xml:space="preserve"> member</w:t>
      </w:r>
      <w:r w:rsidR="000A06D5">
        <w:rPr>
          <w:rFonts w:eastAsia="Times New Roman"/>
          <w:bCs/>
        </w:rPr>
        <w:t>s</w:t>
      </w:r>
      <w:r w:rsidR="00FF2409">
        <w:rPr>
          <w:rFonts w:eastAsia="Times New Roman"/>
          <w:bCs/>
        </w:rPr>
        <w:t xml:space="preserve"> of the public</w:t>
      </w:r>
      <w:r w:rsidR="000A06D5">
        <w:rPr>
          <w:rFonts w:eastAsia="Times New Roman"/>
          <w:bCs/>
        </w:rPr>
        <w:t xml:space="preserve"> attended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1DE0800B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7F6890" w:rsidRPr="000A06D5">
        <w:rPr>
          <w:rFonts w:eastAsia="Times New Roman"/>
          <w:bCs/>
        </w:rPr>
        <w:t xml:space="preserve"> </w:t>
      </w:r>
      <w:r w:rsidR="006B327F">
        <w:rPr>
          <w:rFonts w:eastAsia="Times New Roman"/>
          <w:bCs/>
        </w:rPr>
        <w:t>Ian Thomas, Tom Green</w:t>
      </w:r>
      <w:r w:rsidR="00816F21">
        <w:rPr>
          <w:rFonts w:eastAsia="Times New Roman"/>
          <w:bCs/>
        </w:rPr>
        <w:t xml:space="preserve">, Gary Sumner (ward </w:t>
      </w:r>
      <w:proofErr w:type="spellStart"/>
      <w:r w:rsidR="00816F21">
        <w:rPr>
          <w:rFonts w:eastAsia="Times New Roman"/>
          <w:bCs/>
        </w:rPr>
        <w:t>councillor</w:t>
      </w:r>
      <w:proofErr w:type="spellEnd"/>
      <w:r w:rsidR="00816F21">
        <w:rPr>
          <w:rFonts w:eastAsia="Times New Roman"/>
          <w:bCs/>
        </w:rPr>
        <w:t>)</w:t>
      </w:r>
      <w:r w:rsidR="006B327F">
        <w:rPr>
          <w:rFonts w:eastAsia="Times New Roman"/>
          <w:bCs/>
        </w:rPr>
        <w:t>.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4787C033" w14:textId="530D9B89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6B327F">
        <w:rPr>
          <w:rFonts w:eastAsia="Times New Roman"/>
        </w:rPr>
        <w:t>None</w:t>
      </w:r>
      <w:r w:rsidR="00973CDA">
        <w:t>.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6025CD73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7A4134">
        <w:rPr>
          <w:rFonts w:eastAsia="Times New Roman"/>
          <w:b/>
        </w:rPr>
        <w:t>6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November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EE5222">
        <w:rPr>
          <w:rFonts w:eastAsia="Times New Roman"/>
        </w:rPr>
        <w:t xml:space="preserve"> </w:t>
      </w:r>
      <w:r w:rsidR="004D2F9D">
        <w:rPr>
          <w:rFonts w:eastAsia="Times New Roman"/>
        </w:rPr>
        <w:t>Cooke</w:t>
      </w:r>
      <w:r w:rsidR="00A038F8" w:rsidRPr="00017F15">
        <w:rPr>
          <w:rFonts w:eastAsia="Times New Roman"/>
        </w:rPr>
        <w:t xml:space="preserve">, </w:t>
      </w:r>
      <w:r w:rsidR="00663DFA" w:rsidRPr="00017F15">
        <w:rPr>
          <w:rFonts w:eastAsia="Times New Roman"/>
        </w:rPr>
        <w:t>seconded by Cllr</w:t>
      </w:r>
      <w:r w:rsidR="00EE5222">
        <w:rPr>
          <w:rFonts w:eastAsia="Times New Roman"/>
        </w:rPr>
        <w:t xml:space="preserve"> </w:t>
      </w:r>
      <w:r w:rsidR="004D2F9D">
        <w:rPr>
          <w:rFonts w:eastAsia="Times New Roman"/>
        </w:rPr>
        <w:t xml:space="preserve">Bell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95B291" w14:textId="1D75E083" w:rsidR="00022A8A" w:rsidRPr="009131C0" w:rsidRDefault="00E275E0" w:rsidP="009131C0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0A525B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0A525B">
        <w:rPr>
          <w:rFonts w:ascii="Arial" w:hAnsi="Arial" w:cs="Arial"/>
          <w:b/>
          <w:bCs/>
          <w:sz w:val="22"/>
          <w:szCs w:val="22"/>
        </w:rPr>
        <w:t xml:space="preserve"> </w:t>
      </w:r>
      <w:r w:rsidR="005452D9" w:rsidRPr="009131C0">
        <w:rPr>
          <w:rFonts w:ascii="Arial" w:hAnsi="Arial" w:cs="Arial"/>
          <w:b/>
          <w:bCs/>
          <w:sz w:val="22"/>
          <w:szCs w:val="22"/>
        </w:rPr>
        <w:t>ACTION:</w:t>
      </w:r>
      <w:r w:rsidR="005452D9" w:rsidRPr="009131C0">
        <w:rPr>
          <w:b/>
          <w:bCs/>
        </w:rPr>
        <w:t xml:space="preserve"> </w:t>
      </w:r>
      <w:r w:rsidR="00022A8A" w:rsidRPr="009131C0">
        <w:rPr>
          <w:rFonts w:ascii="Arial" w:hAnsi="Arial" w:cs="Arial"/>
          <w:sz w:val="22"/>
          <w:szCs w:val="22"/>
        </w:rPr>
        <w:t>Councillors</w:t>
      </w:r>
      <w:r w:rsidR="005452D9" w:rsidRPr="009131C0">
        <w:rPr>
          <w:rFonts w:ascii="Arial" w:hAnsi="Arial" w:cs="Arial"/>
          <w:sz w:val="22"/>
          <w:szCs w:val="22"/>
        </w:rPr>
        <w:t xml:space="preserve"> to provide clerk with information to send to Cllr Sumner</w:t>
      </w:r>
      <w:r w:rsidR="005452D9" w:rsidRPr="009131C0">
        <w:rPr>
          <w:rFonts w:ascii="Arial" w:hAnsi="Arial" w:cs="Arial"/>
          <w:b/>
          <w:bCs/>
          <w:sz w:val="22"/>
          <w:szCs w:val="22"/>
        </w:rPr>
        <w:t xml:space="preserve"> </w:t>
      </w:r>
      <w:r w:rsidR="00EE235D" w:rsidRPr="009131C0">
        <w:rPr>
          <w:rFonts w:ascii="Arial" w:hAnsi="Arial" w:cs="Arial"/>
          <w:sz w:val="22"/>
          <w:szCs w:val="22"/>
        </w:rPr>
        <w:t xml:space="preserve">regarding suspected breaches of planning permission at a </w:t>
      </w:r>
      <w:proofErr w:type="gramStart"/>
      <w:r w:rsidR="005452D9" w:rsidRPr="009131C0">
        <w:rPr>
          <w:rFonts w:ascii="Arial" w:hAnsi="Arial" w:cs="Arial"/>
          <w:sz w:val="22"/>
          <w:szCs w:val="22"/>
        </w:rPr>
        <w:t>stables</w:t>
      </w:r>
      <w:proofErr w:type="gramEnd"/>
      <w:r w:rsidR="005452D9" w:rsidRPr="009131C0">
        <w:rPr>
          <w:rFonts w:ascii="Arial" w:hAnsi="Arial" w:cs="Arial"/>
          <w:sz w:val="22"/>
          <w:szCs w:val="22"/>
        </w:rPr>
        <w:t>.</w:t>
      </w:r>
      <w:r w:rsidR="00F86EB8" w:rsidRPr="009131C0">
        <w:rPr>
          <w:rFonts w:ascii="Arial" w:hAnsi="Arial" w:cs="Arial"/>
          <w:sz w:val="22"/>
          <w:szCs w:val="22"/>
        </w:rPr>
        <w:t xml:space="preserve"> </w:t>
      </w:r>
    </w:p>
    <w:p w14:paraId="27042530" w14:textId="0A800124" w:rsidR="00F86EB8" w:rsidRPr="000A525B" w:rsidRDefault="00EE5222" w:rsidP="00022A8A">
      <w:pPr>
        <w:pStyle w:val="Default"/>
        <w:spacing w:after="49"/>
        <w:ind w:left="709" w:right="685"/>
        <w:rPr>
          <w:rFonts w:ascii="Arial" w:hAnsi="Arial" w:cs="Arial"/>
          <w:b/>
          <w:bCs/>
          <w:sz w:val="22"/>
          <w:szCs w:val="22"/>
        </w:rPr>
      </w:pPr>
      <w:r w:rsidRPr="009131C0">
        <w:rPr>
          <w:rFonts w:ascii="Arial" w:hAnsi="Arial" w:cs="Arial"/>
          <w:b/>
          <w:bCs/>
          <w:sz w:val="22"/>
          <w:szCs w:val="22"/>
        </w:rPr>
        <w:t>ACTION:</w:t>
      </w:r>
      <w:r w:rsidRPr="009131C0">
        <w:rPr>
          <w:rFonts w:ascii="Arial" w:hAnsi="Arial" w:cs="Arial"/>
          <w:sz w:val="22"/>
          <w:szCs w:val="22"/>
        </w:rPr>
        <w:t xml:space="preserve"> </w:t>
      </w:r>
      <w:r w:rsidR="004D2F9D">
        <w:rPr>
          <w:rFonts w:ascii="Arial" w:hAnsi="Arial" w:cs="Arial"/>
          <w:sz w:val="22"/>
          <w:szCs w:val="22"/>
        </w:rPr>
        <w:t xml:space="preserve">Cllr McGrath to ask Cllr Sumner to provide SBC’s </w:t>
      </w:r>
      <w:r w:rsidR="004D2F9D" w:rsidRPr="009131C0">
        <w:rPr>
          <w:rFonts w:ascii="Arial" w:hAnsi="Arial" w:cs="Arial"/>
          <w:sz w:val="22"/>
          <w:szCs w:val="22"/>
        </w:rPr>
        <w:t>recent speed survey figures for Bishopstone</w:t>
      </w:r>
      <w:r w:rsidR="004D2F9D">
        <w:rPr>
          <w:rFonts w:ascii="Arial" w:hAnsi="Arial" w:cs="Arial"/>
          <w:sz w:val="22"/>
          <w:szCs w:val="22"/>
        </w:rPr>
        <w:t xml:space="preserve"> to use for </w:t>
      </w:r>
      <w:proofErr w:type="spellStart"/>
      <w:r w:rsidR="004D2F9D">
        <w:rPr>
          <w:rFonts w:ascii="Arial" w:hAnsi="Arial" w:cs="Arial"/>
          <w:sz w:val="22"/>
          <w:szCs w:val="22"/>
        </w:rPr>
        <w:t>Speedwatch</w:t>
      </w:r>
      <w:proofErr w:type="spellEnd"/>
      <w:r w:rsidR="004D2F9D">
        <w:rPr>
          <w:rFonts w:ascii="Arial" w:hAnsi="Arial" w:cs="Arial"/>
          <w:sz w:val="22"/>
          <w:szCs w:val="22"/>
        </w:rPr>
        <w:t>.</w:t>
      </w:r>
      <w:r w:rsidR="00284F3E">
        <w:rPr>
          <w:rFonts w:ascii="Arial" w:hAnsi="Arial" w:cs="Arial"/>
          <w:sz w:val="22"/>
          <w:szCs w:val="22"/>
        </w:rPr>
        <w:t xml:space="preserve"> </w:t>
      </w:r>
      <w:r w:rsidR="00284F3E" w:rsidRPr="00284F3E">
        <w:rPr>
          <w:rFonts w:ascii="Arial" w:hAnsi="Arial" w:cs="Arial"/>
          <w:b/>
          <w:bCs/>
          <w:sz w:val="22"/>
          <w:szCs w:val="22"/>
        </w:rPr>
        <w:t>ACTION:</w:t>
      </w:r>
      <w:r w:rsidR="00284F3E">
        <w:rPr>
          <w:rFonts w:ascii="Arial" w:hAnsi="Arial" w:cs="Arial"/>
          <w:sz w:val="22"/>
          <w:szCs w:val="22"/>
        </w:rPr>
        <w:t xml:space="preserve"> Clerk to request figures from Julie </w:t>
      </w:r>
      <w:proofErr w:type="spellStart"/>
      <w:r w:rsidR="00284F3E">
        <w:rPr>
          <w:rFonts w:ascii="Arial" w:hAnsi="Arial" w:cs="Arial"/>
          <w:sz w:val="22"/>
          <w:szCs w:val="22"/>
        </w:rPr>
        <w:t>Furneval</w:t>
      </w:r>
      <w:proofErr w:type="spellEnd"/>
      <w:r w:rsidR="00284F3E">
        <w:rPr>
          <w:rFonts w:ascii="Arial" w:hAnsi="Arial" w:cs="Arial"/>
          <w:sz w:val="22"/>
          <w:szCs w:val="22"/>
        </w:rPr>
        <w:t xml:space="preserve"> and Sam Wright</w:t>
      </w:r>
      <w:r w:rsidR="00E7535A">
        <w:rPr>
          <w:rFonts w:ascii="Arial" w:hAnsi="Arial" w:cs="Arial"/>
          <w:sz w:val="22"/>
          <w:szCs w:val="22"/>
        </w:rPr>
        <w:t xml:space="preserve"> at SBC</w:t>
      </w:r>
      <w:r w:rsidR="00284F3E">
        <w:rPr>
          <w:rFonts w:ascii="Arial" w:hAnsi="Arial" w:cs="Arial"/>
          <w:sz w:val="22"/>
          <w:szCs w:val="22"/>
        </w:rPr>
        <w:t>.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6B327F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7574ACF1" w14:textId="53F21412" w:rsidR="006B327F" w:rsidRDefault="006B327F" w:rsidP="006B327F">
      <w:pPr>
        <w:spacing w:line="240" w:lineRule="auto"/>
        <w:ind w:left="709"/>
        <w:rPr>
          <w:b/>
          <w:bCs/>
        </w:rPr>
      </w:pPr>
      <w:bookmarkStart w:id="1" w:name="_Hlk151030194"/>
      <w:bookmarkStart w:id="2" w:name="_Hlk139297385"/>
      <w:r w:rsidRPr="007A05B0">
        <w:rPr>
          <w:b/>
          <w:bCs/>
        </w:rPr>
        <w:t>S/PAOTH/23/1377</w:t>
      </w:r>
      <w:r w:rsidRPr="007A05B0">
        <w:t xml:space="preserve"> Prior Approval notification for the change of use of a Dutch Barn to provide 1no. Large dwellinghouse (Class C3) at West Hinton Farm, Hinton Parva Lane Hinton Parva</w:t>
      </w:r>
      <w:bookmarkEnd w:id="1"/>
      <w:r w:rsidRPr="007A05B0">
        <w:t xml:space="preserve">. </w:t>
      </w:r>
      <w:r w:rsidR="004D2F9D">
        <w:rPr>
          <w:b/>
          <w:bCs/>
        </w:rPr>
        <w:t>ACTION: Clerk to write to SBC with no objection.</w:t>
      </w:r>
    </w:p>
    <w:p w14:paraId="037079FF" w14:textId="77777777" w:rsidR="004D2F9D" w:rsidRDefault="006B327F" w:rsidP="004D2F9D">
      <w:pPr>
        <w:spacing w:line="240" w:lineRule="auto"/>
        <w:ind w:left="709"/>
        <w:rPr>
          <w:b/>
          <w:bCs/>
        </w:rPr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  <w:r w:rsidR="004D2F9D">
        <w:rPr>
          <w:b/>
          <w:bCs/>
        </w:rPr>
        <w:t>ACTION: Clerk to write to SBC with no objection.</w:t>
      </w:r>
    </w:p>
    <w:p w14:paraId="31D95431" w14:textId="77777777" w:rsidR="006B327F" w:rsidRDefault="006B327F" w:rsidP="006B327F">
      <w:pPr>
        <w:pStyle w:val="ListParagraph"/>
        <w:ind w:left="709"/>
        <w:rPr>
          <w:b/>
          <w:bCs/>
        </w:rPr>
      </w:pPr>
    </w:p>
    <w:p w14:paraId="797FA6A7" w14:textId="77777777" w:rsidR="006B327F" w:rsidRDefault="006B327F" w:rsidP="006B327F">
      <w:pPr>
        <w:spacing w:line="240" w:lineRule="auto"/>
        <w:ind w:left="709"/>
        <w:rPr>
          <w:b/>
          <w:bCs/>
        </w:rPr>
      </w:pPr>
      <w:r w:rsidRPr="00A061A2">
        <w:rPr>
          <w:b/>
          <w:bCs/>
        </w:rPr>
        <w:t>PENDING DETERMINATION</w:t>
      </w:r>
    </w:p>
    <w:p w14:paraId="3129401E" w14:textId="77777777" w:rsidR="006B327F" w:rsidRDefault="006B327F" w:rsidP="006B327F">
      <w:pPr>
        <w:suppressAutoHyphens w:val="0"/>
        <w:autoSpaceDE w:val="0"/>
        <w:adjustRightInd w:val="0"/>
        <w:spacing w:line="240" w:lineRule="auto"/>
        <w:ind w:left="709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168D84A9" w14:textId="77777777" w:rsidR="006B327F" w:rsidRPr="0036587F" w:rsidRDefault="006B327F" w:rsidP="006B327F">
      <w:pPr>
        <w:ind w:left="709"/>
      </w:pPr>
      <w:r w:rsidRPr="0036587F">
        <w:rPr>
          <w:b/>
          <w:bCs/>
        </w:rPr>
        <w:t>S/HOU/23/1211</w:t>
      </w:r>
      <w:r w:rsidRPr="0036587F">
        <w:t xml:space="preserve"> Erection of single </w:t>
      </w:r>
      <w:proofErr w:type="spellStart"/>
      <w:r w:rsidRPr="0036587F">
        <w:t>storey</w:t>
      </w:r>
      <w:proofErr w:type="spellEnd"/>
      <w:r w:rsidRPr="0036587F">
        <w:t xml:space="preserve"> side and rear extensions at The Folly, Nell Hill, Bishopstone</w:t>
      </w:r>
      <w:r>
        <w:t>.</w:t>
      </w:r>
      <w:r w:rsidRPr="0036587F">
        <w:t xml:space="preserve"> </w:t>
      </w:r>
    </w:p>
    <w:p w14:paraId="4E26FEFE" w14:textId="77777777" w:rsidR="006B327F" w:rsidRDefault="006B327F" w:rsidP="006B327F">
      <w:pPr>
        <w:spacing w:line="240" w:lineRule="auto"/>
        <w:ind w:left="709"/>
        <w:rPr>
          <w:b/>
          <w:bCs/>
        </w:rPr>
      </w:pPr>
      <w:r w:rsidRPr="00722F73">
        <w:rPr>
          <w:b/>
          <w:bCs/>
        </w:rPr>
        <w:t>S/23/1069</w:t>
      </w:r>
      <w:r w:rsidRPr="00722F73">
        <w:t xml:space="preserve"> Demolition of existing chalet, erection of 1no. dwelling (Class C3), retention </w:t>
      </w:r>
      <w:proofErr w:type="spellStart"/>
      <w:proofErr w:type="gramStart"/>
      <w:r w:rsidRPr="00722F73">
        <w:t>ofgarage</w:t>
      </w:r>
      <w:proofErr w:type="spellEnd"/>
      <w:proofErr w:type="gramEnd"/>
      <w:r w:rsidRPr="00722F73">
        <w:t xml:space="preserve">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</w:p>
    <w:p w14:paraId="49112792" w14:textId="77777777" w:rsidR="006B327F" w:rsidRDefault="006B327F" w:rsidP="006B327F">
      <w:pPr>
        <w:spacing w:line="240" w:lineRule="auto"/>
        <w:ind w:left="709"/>
        <w:rPr>
          <w:b/>
          <w:bCs/>
        </w:rPr>
      </w:pPr>
      <w:bookmarkStart w:id="3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3"/>
    </w:p>
    <w:p w14:paraId="3227E8F4" w14:textId="77777777" w:rsidR="006B327F" w:rsidRPr="007469BE" w:rsidRDefault="006B327F" w:rsidP="006B327F">
      <w:pPr>
        <w:ind w:left="709"/>
      </w:pPr>
      <w:bookmarkStart w:id="4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4020951C" w14:textId="77777777" w:rsidR="006B327F" w:rsidRPr="007469BE" w:rsidRDefault="006B327F" w:rsidP="006B327F">
      <w:pPr>
        <w:ind w:left="709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4"/>
      <w:r>
        <w:t xml:space="preserve">. </w:t>
      </w:r>
    </w:p>
    <w:p w14:paraId="3D051D0D" w14:textId="77777777" w:rsidR="006B327F" w:rsidRPr="00B071AC" w:rsidRDefault="006B327F" w:rsidP="006B327F">
      <w:pPr>
        <w:ind w:left="709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</w:p>
    <w:p w14:paraId="08385950" w14:textId="77777777" w:rsidR="006B327F" w:rsidRDefault="006B327F" w:rsidP="006B327F">
      <w:pPr>
        <w:ind w:left="709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</w:t>
      </w:r>
      <w:proofErr w:type="gramStart"/>
      <w:r w:rsidRPr="009B005F">
        <w:t>at</w:t>
      </w:r>
      <w:proofErr w:type="gramEnd"/>
      <w:r w:rsidRPr="009B005F">
        <w:t xml:space="preserve"> land adjacent to Westhill House, Hinton      Parva.</w:t>
      </w:r>
    </w:p>
    <w:p w14:paraId="74C70084" w14:textId="77777777" w:rsidR="006B327F" w:rsidRPr="009B005F" w:rsidRDefault="006B327F" w:rsidP="006B327F">
      <w:pPr>
        <w:ind w:left="709"/>
      </w:pPr>
      <w:r w:rsidRPr="00A061A2">
        <w:rPr>
          <w:b/>
          <w:bCs/>
        </w:rPr>
        <w:t>Redlands Eastern Villages</w:t>
      </w:r>
      <w:r w:rsidRPr="009B005F">
        <w:t xml:space="preserve"> applications </w:t>
      </w:r>
      <w:proofErr w:type="gramStart"/>
      <w:r w:rsidRPr="009B005F">
        <w:t>numbers</w:t>
      </w:r>
      <w:proofErr w:type="gramEnd"/>
      <w:r w:rsidRPr="009B005F">
        <w:t xml:space="preserve">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  <w:r>
        <w:t xml:space="preserve">; </w:t>
      </w:r>
      <w:proofErr w:type="spellStart"/>
      <w:r w:rsidRPr="00A26796">
        <w:rPr>
          <w:b/>
          <w:bCs/>
        </w:rPr>
        <w:t>Lotmead</w:t>
      </w:r>
      <w:proofErr w:type="spellEnd"/>
      <w:r>
        <w:t xml:space="preserve"> </w:t>
      </w:r>
      <w:r w:rsidRPr="00A26796">
        <w:t>S/23/0438</w:t>
      </w:r>
    </w:p>
    <w:p w14:paraId="116BB979" w14:textId="77777777" w:rsidR="006B327F" w:rsidRDefault="006B327F" w:rsidP="006B327F">
      <w:pPr>
        <w:ind w:left="709"/>
        <w:rPr>
          <w:b/>
          <w:bCs/>
        </w:rPr>
      </w:pPr>
      <w:r>
        <w:rPr>
          <w:b/>
          <w:bCs/>
        </w:rPr>
        <w:t>GRANTED</w:t>
      </w:r>
    </w:p>
    <w:p w14:paraId="6CB711A0" w14:textId="77777777" w:rsidR="006B327F" w:rsidRDefault="006B327F" w:rsidP="006B327F">
      <w:pPr>
        <w:ind w:left="709"/>
      </w:pPr>
      <w:bookmarkStart w:id="5" w:name="_Hlk147233287"/>
      <w:r w:rsidRPr="00675F82">
        <w:rPr>
          <w:b/>
          <w:bCs/>
        </w:rPr>
        <w:t>S/HOU/23/1134</w:t>
      </w:r>
      <w:r w:rsidRPr="00675F82">
        <w:t xml:space="preserve"> Erection of a single </w:t>
      </w:r>
      <w:proofErr w:type="spellStart"/>
      <w:r w:rsidRPr="00675F82">
        <w:t>storey</w:t>
      </w:r>
      <w:proofErr w:type="spellEnd"/>
      <w:r w:rsidRPr="00675F82">
        <w:t xml:space="preserve"> outbuilding for home office and storage purposes</w:t>
      </w:r>
      <w:r>
        <w:t xml:space="preserve"> at</w:t>
      </w:r>
      <w:r w:rsidRPr="00675F82">
        <w:t xml:space="preserve"> 1 Little Hinton Farm Cottages, Little Hinton Lane</w:t>
      </w:r>
      <w:r>
        <w:t>,</w:t>
      </w:r>
      <w:r w:rsidRPr="00675F82">
        <w:t xml:space="preserve"> Hinton Parva</w:t>
      </w:r>
      <w:bookmarkEnd w:id="5"/>
      <w:r>
        <w:t>.</w:t>
      </w:r>
      <w:r w:rsidRPr="00675F82">
        <w:t xml:space="preserve"> </w:t>
      </w:r>
    </w:p>
    <w:p w14:paraId="462C0995" w14:textId="77777777" w:rsidR="006B327F" w:rsidRPr="009E607E" w:rsidRDefault="006B327F" w:rsidP="006B327F">
      <w:pPr>
        <w:ind w:left="709"/>
      </w:pPr>
      <w:r w:rsidRPr="009E607E">
        <w:rPr>
          <w:b/>
          <w:bCs/>
        </w:rPr>
        <w:lastRenderedPageBreak/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Land </w:t>
      </w:r>
      <w:proofErr w:type="gramStart"/>
      <w:r w:rsidRPr="009E607E">
        <w:t>To</w:t>
      </w:r>
      <w:proofErr w:type="gramEnd"/>
      <w:r w:rsidRPr="009E607E">
        <w:t xml:space="preserve"> The North Of The Grove, Hinton Parva Lane</w:t>
      </w:r>
      <w:r>
        <w:t>,</w:t>
      </w:r>
      <w:r w:rsidRPr="009E607E">
        <w:t xml:space="preserve"> Hinton Parva</w:t>
      </w:r>
      <w:r>
        <w:t xml:space="preserve">. </w:t>
      </w:r>
    </w:p>
    <w:bookmarkEnd w:id="2"/>
    <w:p w14:paraId="6CF8A4CD" w14:textId="6B313B27" w:rsidR="00A16675" w:rsidRDefault="00A16675" w:rsidP="00017F15">
      <w:pPr>
        <w:ind w:left="360" w:right="685"/>
      </w:pP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44A2CE48" w14:textId="3BCC75D1" w:rsidR="004255B3" w:rsidRDefault="00D41B2F" w:rsidP="00816F21">
      <w:pPr>
        <w:ind w:left="709"/>
        <w:rPr>
          <w:rFonts w:ascii="Calibri" w:eastAsia="Times New Roman" w:hAnsi="Calibri" w:cs="Calibri"/>
          <w:lang w:val="en-GB"/>
        </w:rPr>
      </w:pPr>
      <w:r>
        <w:t>Cllr Sumner</w:t>
      </w:r>
      <w:r w:rsidR="007E3464">
        <w:t xml:space="preserve"> had no further updates</w:t>
      </w:r>
      <w:r w:rsidR="00816F21">
        <w:rPr>
          <w:lang w:eastAsia="en-US"/>
        </w:rPr>
        <w:t xml:space="preserve"> on verge cutting in New Road (which hadn’t been done in Octo</w:t>
      </w:r>
      <w:r w:rsidR="007E3464">
        <w:rPr>
          <w:lang w:eastAsia="en-US"/>
        </w:rPr>
        <w:t>ber as promised) and the irregular</w:t>
      </w:r>
      <w:r w:rsidR="00816F21">
        <w:rPr>
          <w:lang w:eastAsia="en-US"/>
        </w:rPr>
        <w:t xml:space="preserve"> dwelling at Hinton Springs.</w:t>
      </w:r>
    </w:p>
    <w:p w14:paraId="3CF38899" w14:textId="77777777" w:rsidR="00816F21" w:rsidRPr="00816F21" w:rsidRDefault="00816F21" w:rsidP="00816F21">
      <w:pPr>
        <w:ind w:left="709"/>
        <w:rPr>
          <w:rFonts w:ascii="Calibri" w:eastAsia="Times New Roman" w:hAnsi="Calibri" w:cs="Calibri"/>
          <w:lang w:val="en-GB"/>
        </w:rPr>
      </w:pPr>
    </w:p>
    <w:p w14:paraId="321B2CB8" w14:textId="5FB746F5" w:rsidR="00551118" w:rsidRPr="00551118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AC3F5E">
        <w:rPr>
          <w:rFonts w:ascii="Arial" w:hAnsi="Arial" w:cs="Arial"/>
          <w:b/>
          <w:bCs/>
          <w:sz w:val="22"/>
          <w:szCs w:val="22"/>
        </w:rPr>
        <w:t>and school safety zone</w:t>
      </w:r>
    </w:p>
    <w:p w14:paraId="2681C047" w14:textId="07567FA3" w:rsidR="00551118" w:rsidRPr="00551118" w:rsidRDefault="009A71BD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3653A">
        <w:rPr>
          <w:rFonts w:ascii="Arial" w:hAnsi="Arial" w:cs="Arial"/>
          <w:sz w:val="22"/>
          <w:szCs w:val="22"/>
        </w:rPr>
        <w:t>Chair reported on</w:t>
      </w:r>
      <w:r w:rsidR="00003F42">
        <w:rPr>
          <w:rFonts w:ascii="Arial" w:hAnsi="Arial" w:cs="Arial"/>
          <w:sz w:val="22"/>
          <w:szCs w:val="22"/>
        </w:rPr>
        <w:t xml:space="preserve"> the 20mph </w:t>
      </w:r>
      <w:r w:rsidR="002F170B">
        <w:rPr>
          <w:rFonts w:ascii="Arial" w:hAnsi="Arial" w:cs="Arial"/>
          <w:sz w:val="22"/>
          <w:szCs w:val="22"/>
        </w:rPr>
        <w:t xml:space="preserve">and school safety zone </w:t>
      </w:r>
      <w:r w:rsidR="00003F42">
        <w:rPr>
          <w:rFonts w:ascii="Arial" w:hAnsi="Arial" w:cs="Arial"/>
          <w:sz w:val="22"/>
          <w:szCs w:val="22"/>
        </w:rPr>
        <w:t>public meeting.</w:t>
      </w:r>
      <w:r w:rsidR="00C038EB">
        <w:rPr>
          <w:rFonts w:ascii="Arial" w:hAnsi="Arial" w:cs="Arial"/>
          <w:sz w:val="22"/>
          <w:szCs w:val="22"/>
        </w:rPr>
        <w:t xml:space="preserve"> </w:t>
      </w:r>
      <w:r w:rsidR="002F170B">
        <w:rPr>
          <w:rFonts w:ascii="Arial" w:hAnsi="Arial" w:cs="Arial"/>
          <w:sz w:val="22"/>
          <w:szCs w:val="22"/>
        </w:rPr>
        <w:t>The School Safety Zone plans were looked at again by SBC and modified after comments from residents</w:t>
      </w:r>
      <w:r w:rsidR="0068795E">
        <w:rPr>
          <w:rFonts w:ascii="Arial" w:hAnsi="Arial" w:cs="Arial"/>
          <w:sz w:val="22"/>
          <w:szCs w:val="22"/>
        </w:rPr>
        <w:t>.</w:t>
      </w:r>
      <w:r w:rsidR="002F170B">
        <w:rPr>
          <w:rFonts w:ascii="Arial" w:hAnsi="Arial" w:cs="Arial"/>
          <w:sz w:val="22"/>
          <w:szCs w:val="22"/>
        </w:rPr>
        <w:t xml:space="preserve"> The 20mph zone has also been changed. The updated plans will now go out for consultation.</w:t>
      </w:r>
    </w:p>
    <w:p w14:paraId="4E6A8BC3" w14:textId="77777777" w:rsidR="00800468" w:rsidRDefault="00800468" w:rsidP="00800468">
      <w:pPr>
        <w:pStyle w:val="ListParagraph"/>
      </w:pPr>
    </w:p>
    <w:p w14:paraId="021E6988" w14:textId="715B5CEE" w:rsidR="00B647CB" w:rsidRPr="0086080D" w:rsidRDefault="007F6890" w:rsidP="00684CDE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proofErr w:type="spellStart"/>
      <w:r w:rsidRPr="00F86EB8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F86EB8">
        <w:rPr>
          <w:rFonts w:ascii="Arial" w:hAnsi="Arial" w:cs="Arial"/>
          <w:b/>
          <w:bCs/>
          <w:sz w:val="22"/>
          <w:szCs w:val="22"/>
        </w:rPr>
        <w:t>contract</w:t>
      </w:r>
      <w:r w:rsidR="00281EF8"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F86EB8">
        <w:rPr>
          <w:rFonts w:ascii="Arial" w:hAnsi="Arial" w:cs="Arial"/>
          <w:sz w:val="22"/>
          <w:szCs w:val="22"/>
        </w:rPr>
        <w:t xml:space="preserve"> </w:t>
      </w:r>
      <w:r w:rsidR="0023653A">
        <w:rPr>
          <w:rFonts w:ascii="Arial" w:hAnsi="Arial" w:cs="Arial"/>
          <w:sz w:val="22"/>
          <w:szCs w:val="22"/>
        </w:rPr>
        <w:t>Arrangements</w:t>
      </w:r>
      <w:proofErr w:type="gramEnd"/>
      <w:r w:rsidR="0023653A">
        <w:rPr>
          <w:rFonts w:ascii="Arial" w:hAnsi="Arial" w:cs="Arial"/>
          <w:sz w:val="22"/>
          <w:szCs w:val="22"/>
        </w:rPr>
        <w:t xml:space="preserve"> have been made to obtain a further quote at the beginning of January 2024</w:t>
      </w:r>
      <w:r w:rsidR="00977831">
        <w:rPr>
          <w:rFonts w:ascii="Arial" w:hAnsi="Arial" w:cs="Arial"/>
          <w:sz w:val="22"/>
          <w:szCs w:val="22"/>
        </w:rPr>
        <w:t>.</w:t>
      </w:r>
      <w:r w:rsidR="00DE649E">
        <w:rPr>
          <w:rFonts w:ascii="Arial" w:hAnsi="Arial" w:cs="Arial"/>
          <w:sz w:val="22"/>
          <w:szCs w:val="22"/>
        </w:rPr>
        <w:t xml:space="preserve"> </w:t>
      </w:r>
    </w:p>
    <w:p w14:paraId="044C9057" w14:textId="77777777" w:rsidR="0086080D" w:rsidRPr="0086080D" w:rsidRDefault="0086080D" w:rsidP="0086080D">
      <w:pPr>
        <w:pStyle w:val="Default"/>
        <w:spacing w:after="49"/>
        <w:ind w:left="786" w:right="685"/>
        <w:rPr>
          <w:b/>
          <w:bCs/>
        </w:rPr>
      </w:pPr>
    </w:p>
    <w:p w14:paraId="5AF3BECB" w14:textId="6F781222" w:rsidR="0086080D" w:rsidRPr="0086080D" w:rsidRDefault="0086080D" w:rsidP="00684CDE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86080D">
        <w:rPr>
          <w:rFonts w:ascii="Arial" w:hAnsi="Arial" w:cs="Arial"/>
          <w:b/>
          <w:bCs/>
          <w:sz w:val="22"/>
          <w:szCs w:val="22"/>
        </w:rPr>
        <w:t xml:space="preserve">Fibre broadband </w:t>
      </w:r>
      <w:r w:rsidR="009A71BD" w:rsidRPr="007E3464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86080D">
        <w:rPr>
          <w:rFonts w:ascii="Arial" w:hAnsi="Arial" w:cs="Arial"/>
          <w:sz w:val="22"/>
          <w:szCs w:val="22"/>
        </w:rPr>
        <w:t xml:space="preserve">hair </w:t>
      </w:r>
      <w:r w:rsidR="00DE649E">
        <w:rPr>
          <w:rFonts w:ascii="Arial" w:hAnsi="Arial" w:cs="Arial"/>
          <w:sz w:val="22"/>
          <w:szCs w:val="22"/>
        </w:rPr>
        <w:t>said</w:t>
      </w:r>
      <w:r w:rsidR="00284F3E">
        <w:rPr>
          <w:rFonts w:ascii="Arial" w:hAnsi="Arial" w:cs="Arial"/>
          <w:sz w:val="22"/>
          <w:szCs w:val="22"/>
        </w:rPr>
        <w:t xml:space="preserve"> some residents</w:t>
      </w:r>
      <w:r w:rsidR="007E3464">
        <w:rPr>
          <w:rFonts w:ascii="Arial" w:hAnsi="Arial" w:cs="Arial"/>
          <w:sz w:val="22"/>
          <w:szCs w:val="22"/>
        </w:rPr>
        <w:t xml:space="preserve"> in Hinton Parva</w:t>
      </w:r>
      <w:r w:rsidR="00284F3E">
        <w:rPr>
          <w:rFonts w:ascii="Arial" w:hAnsi="Arial" w:cs="Arial"/>
          <w:sz w:val="22"/>
          <w:szCs w:val="22"/>
        </w:rPr>
        <w:t xml:space="preserve"> have been connected </w:t>
      </w:r>
      <w:r w:rsidR="007E3464">
        <w:rPr>
          <w:rFonts w:ascii="Arial" w:hAnsi="Arial" w:cs="Arial"/>
          <w:sz w:val="22"/>
          <w:szCs w:val="22"/>
        </w:rPr>
        <w:t xml:space="preserve">but others are still waiting. Some unexpected problems have </w:t>
      </w:r>
      <w:r w:rsidR="00371872">
        <w:rPr>
          <w:rFonts w:ascii="Arial" w:hAnsi="Arial" w:cs="Arial"/>
          <w:sz w:val="22"/>
          <w:szCs w:val="22"/>
        </w:rPr>
        <w:t xml:space="preserve">apparently </w:t>
      </w:r>
      <w:r w:rsidR="007E3464">
        <w:rPr>
          <w:rFonts w:ascii="Arial" w:hAnsi="Arial" w:cs="Arial"/>
          <w:sz w:val="22"/>
          <w:szCs w:val="22"/>
        </w:rPr>
        <w:t>been encountered requiring</w:t>
      </w:r>
      <w:r w:rsidR="00284F3E">
        <w:rPr>
          <w:rFonts w:ascii="Arial" w:hAnsi="Arial" w:cs="Arial"/>
          <w:sz w:val="22"/>
          <w:szCs w:val="22"/>
        </w:rPr>
        <w:t xml:space="preserve"> </w:t>
      </w:r>
      <w:r w:rsidR="007E3464">
        <w:rPr>
          <w:rFonts w:ascii="Arial" w:hAnsi="Arial" w:cs="Arial"/>
          <w:sz w:val="22"/>
          <w:szCs w:val="22"/>
        </w:rPr>
        <w:t>additional civil engineering works and associated traffic controls,</w:t>
      </w:r>
      <w:r w:rsidR="00284F3E">
        <w:rPr>
          <w:rFonts w:ascii="Arial" w:hAnsi="Arial" w:cs="Arial"/>
          <w:sz w:val="22"/>
          <w:szCs w:val="22"/>
        </w:rPr>
        <w:t xml:space="preserve"> which </w:t>
      </w:r>
      <w:r w:rsidR="007E3464">
        <w:rPr>
          <w:rFonts w:ascii="Arial" w:hAnsi="Arial" w:cs="Arial"/>
          <w:sz w:val="22"/>
          <w:szCs w:val="22"/>
        </w:rPr>
        <w:t>Openreach says SBC won’t allow</w:t>
      </w:r>
      <w:r w:rsidR="00284F3E">
        <w:rPr>
          <w:rFonts w:ascii="Arial" w:hAnsi="Arial" w:cs="Arial"/>
          <w:sz w:val="22"/>
          <w:szCs w:val="22"/>
        </w:rPr>
        <w:t xml:space="preserve"> until February. She is still </w:t>
      </w:r>
      <w:r w:rsidR="00C038EB">
        <w:rPr>
          <w:rFonts w:ascii="Arial" w:hAnsi="Arial" w:cs="Arial"/>
          <w:sz w:val="22"/>
          <w:szCs w:val="22"/>
        </w:rPr>
        <w:t>liaising</w:t>
      </w:r>
      <w:r w:rsidR="00284F3E">
        <w:rPr>
          <w:rFonts w:ascii="Arial" w:hAnsi="Arial" w:cs="Arial"/>
          <w:sz w:val="22"/>
          <w:szCs w:val="22"/>
        </w:rPr>
        <w:t xml:space="preserve"> </w:t>
      </w:r>
      <w:r w:rsidR="00C038EB">
        <w:rPr>
          <w:rFonts w:ascii="Arial" w:hAnsi="Arial" w:cs="Arial"/>
          <w:sz w:val="22"/>
          <w:szCs w:val="22"/>
        </w:rPr>
        <w:t xml:space="preserve">with Openreach </w:t>
      </w:r>
      <w:r w:rsidR="00284F3E">
        <w:rPr>
          <w:rFonts w:ascii="Arial" w:hAnsi="Arial" w:cs="Arial"/>
          <w:sz w:val="22"/>
          <w:szCs w:val="22"/>
        </w:rPr>
        <w:t>to get the</w:t>
      </w:r>
      <w:r w:rsidR="00DE649E" w:rsidRPr="0086080D">
        <w:rPr>
          <w:rFonts w:ascii="Arial" w:hAnsi="Arial" w:cs="Arial"/>
          <w:sz w:val="22"/>
          <w:szCs w:val="22"/>
        </w:rPr>
        <w:t xml:space="preserve"> pole</w:t>
      </w:r>
      <w:r w:rsidR="00C038EB">
        <w:rPr>
          <w:rFonts w:ascii="Arial" w:hAnsi="Arial" w:cs="Arial"/>
          <w:sz w:val="22"/>
          <w:szCs w:val="22"/>
        </w:rPr>
        <w:t>s</w:t>
      </w:r>
      <w:r w:rsidR="00C52017">
        <w:rPr>
          <w:rFonts w:ascii="Arial" w:hAnsi="Arial" w:cs="Arial"/>
          <w:sz w:val="22"/>
          <w:szCs w:val="22"/>
        </w:rPr>
        <w:t xml:space="preserve"> near</w:t>
      </w:r>
      <w:r w:rsidR="00DE649E" w:rsidRPr="0086080D">
        <w:rPr>
          <w:rFonts w:ascii="Arial" w:hAnsi="Arial" w:cs="Arial"/>
          <w:sz w:val="22"/>
          <w:szCs w:val="22"/>
        </w:rPr>
        <w:t xml:space="preserve"> The Mission</w:t>
      </w:r>
      <w:r w:rsidR="007E3464">
        <w:rPr>
          <w:rFonts w:ascii="Arial" w:hAnsi="Arial" w:cs="Arial"/>
          <w:sz w:val="22"/>
          <w:szCs w:val="22"/>
        </w:rPr>
        <w:t xml:space="preserve"> and Church Walk</w:t>
      </w:r>
      <w:r w:rsidR="00C038EB">
        <w:rPr>
          <w:rFonts w:ascii="Arial" w:hAnsi="Arial" w:cs="Arial"/>
          <w:sz w:val="22"/>
          <w:szCs w:val="22"/>
        </w:rPr>
        <w:t xml:space="preserve"> </w:t>
      </w:r>
      <w:r w:rsidR="00DE649E" w:rsidRPr="0086080D">
        <w:rPr>
          <w:rFonts w:ascii="Arial" w:hAnsi="Arial" w:cs="Arial"/>
          <w:sz w:val="22"/>
          <w:szCs w:val="22"/>
        </w:rPr>
        <w:t>moved</w:t>
      </w:r>
      <w:r w:rsidR="00EE5222">
        <w:rPr>
          <w:rFonts w:ascii="Arial" w:hAnsi="Arial" w:cs="Arial"/>
          <w:sz w:val="22"/>
          <w:szCs w:val="22"/>
        </w:rPr>
        <w:t>.</w:t>
      </w:r>
      <w:r w:rsidR="00C038EB">
        <w:rPr>
          <w:rFonts w:ascii="Arial" w:hAnsi="Arial" w:cs="Arial"/>
          <w:sz w:val="22"/>
          <w:szCs w:val="22"/>
        </w:rPr>
        <w:t xml:space="preserve"> </w:t>
      </w:r>
      <w:r w:rsidR="00C038EB" w:rsidRPr="00C038EB">
        <w:rPr>
          <w:rFonts w:ascii="Arial" w:hAnsi="Arial" w:cs="Arial"/>
          <w:b/>
          <w:bCs/>
          <w:sz w:val="22"/>
          <w:szCs w:val="22"/>
        </w:rPr>
        <w:t xml:space="preserve">ACTION: </w:t>
      </w:r>
      <w:r w:rsidR="00C038EB">
        <w:rPr>
          <w:rFonts w:ascii="Arial" w:hAnsi="Arial" w:cs="Arial"/>
          <w:sz w:val="22"/>
          <w:szCs w:val="22"/>
        </w:rPr>
        <w:t xml:space="preserve">Clerk to ask Cllr Sumner if anything can be done to accelerate the road closure. </w:t>
      </w:r>
      <w:r w:rsidR="00DB0890" w:rsidRPr="00DB0890">
        <w:rPr>
          <w:rFonts w:ascii="Arial" w:hAnsi="Arial" w:cs="Arial"/>
          <w:b/>
          <w:sz w:val="22"/>
          <w:szCs w:val="22"/>
        </w:rPr>
        <w:t>POST MEETING UPDATE:</w:t>
      </w:r>
      <w:r w:rsidR="00371872">
        <w:rPr>
          <w:rFonts w:ascii="Arial" w:hAnsi="Arial" w:cs="Arial"/>
          <w:sz w:val="22"/>
          <w:szCs w:val="22"/>
        </w:rPr>
        <w:t xml:space="preserve"> SBC has</w:t>
      </w:r>
      <w:r w:rsidR="00DB0890">
        <w:rPr>
          <w:rFonts w:ascii="Arial" w:hAnsi="Arial" w:cs="Arial"/>
          <w:sz w:val="22"/>
          <w:szCs w:val="22"/>
        </w:rPr>
        <w:t xml:space="preserve"> no record of any road closure application since November. Chair will contact Openreach to clarify.</w:t>
      </w:r>
    </w:p>
    <w:p w14:paraId="66DE82EB" w14:textId="77777777" w:rsidR="00F86EB8" w:rsidRPr="00F86EB8" w:rsidRDefault="00F86EB8" w:rsidP="00F86EB8">
      <w:pPr>
        <w:pStyle w:val="Default"/>
        <w:spacing w:after="49"/>
        <w:ind w:left="786" w:right="685"/>
        <w:rPr>
          <w:b/>
          <w:bCs/>
        </w:rPr>
      </w:pPr>
    </w:p>
    <w:p w14:paraId="406273B3" w14:textId="29BB9A9B" w:rsidR="0068795E" w:rsidRPr="00977831" w:rsidRDefault="007E3464" w:rsidP="00017F15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>Pond and Island i</w:t>
      </w:r>
      <w:r w:rsidR="0023653A">
        <w:rPr>
          <w:rFonts w:ascii="Arial" w:hAnsi="Arial" w:cs="Arial"/>
          <w:b/>
          <w:bCs/>
          <w:sz w:val="22"/>
          <w:szCs w:val="22"/>
        </w:rPr>
        <w:t>nspection of culverts and wall</w:t>
      </w:r>
      <w:r w:rsidR="00C038EB">
        <w:rPr>
          <w:rFonts w:ascii="Arial" w:hAnsi="Arial" w:cs="Arial"/>
          <w:color w:val="auto"/>
          <w:sz w:val="22"/>
          <w:szCs w:val="22"/>
        </w:rPr>
        <w:t xml:space="preserve"> A resident </w:t>
      </w:r>
      <w:r w:rsidR="005A7DD4">
        <w:rPr>
          <w:rFonts w:ascii="Arial" w:hAnsi="Arial" w:cs="Arial"/>
          <w:color w:val="auto"/>
          <w:sz w:val="22"/>
          <w:szCs w:val="22"/>
        </w:rPr>
        <w:t xml:space="preserve">reported </w:t>
      </w:r>
      <w:r w:rsidR="00C038EB">
        <w:rPr>
          <w:rFonts w:ascii="Arial" w:hAnsi="Arial" w:cs="Arial"/>
          <w:color w:val="auto"/>
          <w:sz w:val="22"/>
          <w:szCs w:val="22"/>
        </w:rPr>
        <w:t xml:space="preserve">problems </w:t>
      </w:r>
      <w:r w:rsidR="00371872">
        <w:rPr>
          <w:rFonts w:ascii="Arial" w:hAnsi="Arial" w:cs="Arial"/>
          <w:color w:val="auto"/>
          <w:sz w:val="22"/>
          <w:szCs w:val="22"/>
        </w:rPr>
        <w:t>on</w:t>
      </w:r>
      <w:r>
        <w:rPr>
          <w:rFonts w:ascii="Arial" w:hAnsi="Arial" w:cs="Arial"/>
          <w:color w:val="auto"/>
          <w:sz w:val="22"/>
          <w:szCs w:val="22"/>
        </w:rPr>
        <w:t xml:space="preserve"> his property which </w:t>
      </w:r>
      <w:r w:rsidR="00371872">
        <w:rPr>
          <w:rFonts w:ascii="Arial" w:hAnsi="Arial" w:cs="Arial"/>
          <w:color w:val="auto"/>
          <w:sz w:val="22"/>
          <w:szCs w:val="22"/>
        </w:rPr>
        <w:t xml:space="preserve">he feared </w:t>
      </w:r>
      <w:r>
        <w:rPr>
          <w:rFonts w:ascii="Arial" w:hAnsi="Arial" w:cs="Arial"/>
          <w:color w:val="auto"/>
          <w:sz w:val="22"/>
          <w:szCs w:val="22"/>
        </w:rPr>
        <w:t xml:space="preserve">might be caused by </w:t>
      </w:r>
      <w:r w:rsidR="00C038EB">
        <w:rPr>
          <w:rFonts w:ascii="Arial" w:hAnsi="Arial" w:cs="Arial"/>
          <w:color w:val="auto"/>
          <w:sz w:val="22"/>
          <w:szCs w:val="22"/>
        </w:rPr>
        <w:t>water from the pond</w:t>
      </w:r>
      <w:r w:rsidR="00371872">
        <w:rPr>
          <w:rFonts w:ascii="Arial" w:hAnsi="Arial" w:cs="Arial"/>
          <w:color w:val="auto"/>
          <w:sz w:val="22"/>
          <w:szCs w:val="22"/>
        </w:rPr>
        <w:t xml:space="preserve"> or the piped water system</w:t>
      </w:r>
      <w:r w:rsidR="002F073A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Parish Council r</w:t>
      </w:r>
      <w:r w:rsidR="00371872">
        <w:rPr>
          <w:rFonts w:ascii="Arial" w:hAnsi="Arial" w:cs="Arial"/>
          <w:color w:val="auto"/>
          <w:sz w:val="22"/>
          <w:szCs w:val="22"/>
        </w:rPr>
        <w:t xml:space="preserve">ecords show that SBC </w:t>
      </w:r>
      <w:r>
        <w:rPr>
          <w:rFonts w:ascii="Arial" w:hAnsi="Arial" w:cs="Arial"/>
          <w:color w:val="auto"/>
          <w:sz w:val="22"/>
          <w:szCs w:val="22"/>
        </w:rPr>
        <w:t>inspected the road structure in 2014. With new road schemes being proposed</w:t>
      </w:r>
      <w:r w:rsidR="00C5201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councillors consider</w:t>
      </w:r>
      <w:r w:rsidR="00C52017">
        <w:rPr>
          <w:rFonts w:ascii="Arial" w:hAnsi="Arial" w:cs="Arial"/>
          <w:color w:val="auto"/>
          <w:sz w:val="22"/>
          <w:szCs w:val="22"/>
        </w:rPr>
        <w:t>ed</w:t>
      </w:r>
      <w:r>
        <w:rPr>
          <w:rFonts w:ascii="Arial" w:hAnsi="Arial" w:cs="Arial"/>
          <w:color w:val="auto"/>
          <w:sz w:val="22"/>
          <w:szCs w:val="22"/>
        </w:rPr>
        <w:t xml:space="preserve"> that due diligence demands a survey of the supporting structure. </w:t>
      </w:r>
      <w:r w:rsidR="002F073A" w:rsidRPr="002F073A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2F073A">
        <w:rPr>
          <w:rFonts w:ascii="Arial" w:hAnsi="Arial" w:cs="Arial"/>
          <w:color w:val="auto"/>
          <w:sz w:val="22"/>
          <w:szCs w:val="22"/>
        </w:rPr>
        <w:t xml:space="preserve"> Clerk to request </w:t>
      </w:r>
      <w:r>
        <w:rPr>
          <w:rFonts w:ascii="Arial" w:hAnsi="Arial" w:cs="Arial"/>
          <w:color w:val="auto"/>
          <w:sz w:val="22"/>
          <w:szCs w:val="22"/>
        </w:rPr>
        <w:t>an inspection from SBC</w:t>
      </w:r>
      <w:r w:rsidR="002F073A">
        <w:rPr>
          <w:rFonts w:ascii="Arial" w:hAnsi="Arial" w:cs="Arial"/>
          <w:color w:val="auto"/>
          <w:sz w:val="22"/>
          <w:szCs w:val="22"/>
        </w:rPr>
        <w:t xml:space="preserve">. </w:t>
      </w:r>
      <w:r w:rsidR="004A4989" w:rsidRPr="004A4989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>
        <w:rPr>
          <w:rFonts w:ascii="Arial" w:hAnsi="Arial" w:cs="Arial"/>
          <w:color w:val="auto"/>
          <w:sz w:val="22"/>
          <w:szCs w:val="22"/>
        </w:rPr>
        <w:t>Clerk to write to Church C</w:t>
      </w:r>
      <w:r w:rsidR="004A4989">
        <w:rPr>
          <w:rFonts w:ascii="Arial" w:hAnsi="Arial" w:cs="Arial"/>
          <w:color w:val="auto"/>
          <w:sz w:val="22"/>
          <w:szCs w:val="22"/>
        </w:rPr>
        <w:t>ommissioners requesting a schematic of the private water supply in the region of the pond and mill.</w:t>
      </w:r>
    </w:p>
    <w:p w14:paraId="1BFD609D" w14:textId="77777777" w:rsidR="0068795E" w:rsidRDefault="0068795E" w:rsidP="0068795E">
      <w:pPr>
        <w:pStyle w:val="ListParagraph"/>
        <w:rPr>
          <w:b/>
          <w:bCs/>
        </w:rPr>
      </w:pPr>
    </w:p>
    <w:p w14:paraId="7832D809" w14:textId="5ADBE163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539141A4" w14:textId="04CE5E8C" w:rsidR="00C52017" w:rsidRDefault="008F4DE0" w:rsidP="00816F21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977831">
        <w:t>Cllr Crisp present</w:t>
      </w:r>
      <w:r w:rsidR="007A4134">
        <w:t>ed his</w:t>
      </w:r>
      <w:r w:rsidR="00977831">
        <w:t xml:space="preserve"> six-monthly report</w:t>
      </w:r>
      <w:r w:rsidR="00C52017">
        <w:t>:</w:t>
      </w:r>
    </w:p>
    <w:p w14:paraId="5E42E42C" w14:textId="77777777" w:rsidR="00C52017" w:rsidRDefault="00C52017" w:rsidP="00816F21">
      <w:pPr>
        <w:spacing w:line="240" w:lineRule="auto"/>
        <w:ind w:left="567"/>
      </w:pPr>
    </w:p>
    <w:p w14:paraId="1239552A" w14:textId="1D26FB6F" w:rsidR="00183FD4" w:rsidRDefault="00183FD4" w:rsidP="00816F21">
      <w:pPr>
        <w:spacing w:line="240" w:lineRule="auto"/>
        <w:ind w:left="567"/>
      </w:pPr>
      <w:proofErr w:type="gramStart"/>
      <w:r>
        <w:t>At</w:t>
      </w:r>
      <w:proofErr w:type="gramEnd"/>
      <w:r>
        <w:t xml:space="preserve"> 8/12 through the year the council’s financial position is stable and we retain significant reserves.  Although spending so </w:t>
      </w:r>
      <w:proofErr w:type="gramStart"/>
      <w:r>
        <w:t>far</w:t>
      </w:r>
      <w:proofErr w:type="gramEnd"/>
      <w:r>
        <w:t xml:space="preserve"> this financial year has required subsidy from reserves (~1.5K), it is anticipated that lower spend for the remainder of the year will contribute to reserves (~1.5K) resulting in reserves being broadly flat at 20.5K with the possibility of a slight increase</w:t>
      </w:r>
    </w:p>
    <w:p w14:paraId="47385256" w14:textId="77777777" w:rsidR="00C52017" w:rsidRDefault="00C52017" w:rsidP="00816F21">
      <w:pPr>
        <w:spacing w:line="240" w:lineRule="auto"/>
        <w:ind w:left="567"/>
      </w:pPr>
    </w:p>
    <w:p w14:paraId="306BF8E8" w14:textId="77777777" w:rsidR="00183FD4" w:rsidRDefault="00183FD4" w:rsidP="00816F21">
      <w:pPr>
        <w:spacing w:line="240" w:lineRule="auto"/>
        <w:ind w:left="567"/>
      </w:pPr>
      <w:r>
        <w:t>Opening Reserve Balance = £20,581</w:t>
      </w:r>
    </w:p>
    <w:p w14:paraId="56BB8BBA" w14:textId="77777777" w:rsidR="00C52017" w:rsidRDefault="00C52017" w:rsidP="00816F21">
      <w:pPr>
        <w:spacing w:line="240" w:lineRule="auto"/>
        <w:ind w:left="567"/>
        <w:rPr>
          <w:b/>
          <w:bCs/>
        </w:rPr>
      </w:pPr>
    </w:p>
    <w:p w14:paraId="7EA5BB24" w14:textId="2B7A4773" w:rsidR="00183FD4" w:rsidRDefault="00183FD4" w:rsidP="00816F21">
      <w:pPr>
        <w:spacing w:line="240" w:lineRule="auto"/>
        <w:ind w:left="567"/>
      </w:pPr>
      <w:r w:rsidRPr="00183FD4">
        <w:rPr>
          <w:b/>
          <w:bCs/>
        </w:rPr>
        <w:t>Income Statement</w:t>
      </w:r>
      <w:r>
        <w:t xml:space="preserve"> (Full year): Precept £13005; CIL £1392; </w:t>
      </w:r>
      <w:proofErr w:type="gramStart"/>
      <w:r>
        <w:t>CTG  £</w:t>
      </w:r>
      <w:proofErr w:type="gramEnd"/>
      <w:r>
        <w:t xml:space="preserve">443; Closed churchyard £1275; </w:t>
      </w:r>
      <w:proofErr w:type="spellStart"/>
      <w:r>
        <w:t>Wyncies</w:t>
      </w:r>
      <w:proofErr w:type="spellEnd"/>
      <w:r>
        <w:t xml:space="preserve"> Landscape  £1167    Total = £17,282</w:t>
      </w:r>
    </w:p>
    <w:p w14:paraId="73EC3A48" w14:textId="77777777" w:rsidR="00C52017" w:rsidRDefault="00C52017" w:rsidP="00816F21">
      <w:pPr>
        <w:spacing w:line="240" w:lineRule="auto"/>
        <w:ind w:left="567"/>
        <w:rPr>
          <w:b/>
          <w:bCs/>
        </w:rPr>
      </w:pPr>
    </w:p>
    <w:p w14:paraId="04C48F65" w14:textId="77777777" w:rsidR="00183FD4" w:rsidRDefault="00183FD4" w:rsidP="00816F21">
      <w:pPr>
        <w:spacing w:line="240" w:lineRule="auto"/>
        <w:ind w:left="567"/>
      </w:pPr>
      <w:r w:rsidRPr="00183FD4">
        <w:rPr>
          <w:b/>
          <w:bCs/>
        </w:rPr>
        <w:t>Expenditure</w:t>
      </w:r>
      <w:r>
        <w:t xml:space="preserve"> (to date): </w:t>
      </w:r>
      <w:proofErr w:type="gramStart"/>
      <w:r>
        <w:t>Clerk  £</w:t>
      </w:r>
      <w:proofErr w:type="gramEnd"/>
      <w:r>
        <w:t xml:space="preserve">3780; </w:t>
      </w:r>
      <w:proofErr w:type="spellStart"/>
      <w:r>
        <w:t>Lengthman</w:t>
      </w:r>
      <w:proofErr w:type="spellEnd"/>
      <w:r>
        <w:t> £3432; PCC £2550; Village Halls £600; Subs/Admin/Misc  £658  Total= £11,020</w:t>
      </w:r>
    </w:p>
    <w:p w14:paraId="4884C295" w14:textId="77777777" w:rsidR="00C52017" w:rsidRDefault="00C52017" w:rsidP="00816F21">
      <w:pPr>
        <w:spacing w:line="240" w:lineRule="auto"/>
        <w:ind w:left="567"/>
        <w:rPr>
          <w:b/>
          <w:bCs/>
        </w:rPr>
      </w:pPr>
    </w:p>
    <w:p w14:paraId="324E45CC" w14:textId="65CC9C58" w:rsidR="00183FD4" w:rsidRDefault="00183FD4" w:rsidP="00816F21">
      <w:pPr>
        <w:spacing w:line="240" w:lineRule="auto"/>
        <w:ind w:left="567"/>
      </w:pPr>
      <w:r w:rsidRPr="00183FD4">
        <w:rPr>
          <w:b/>
          <w:bCs/>
        </w:rPr>
        <w:t>Predicted Expenditure</w:t>
      </w:r>
      <w:r>
        <w:t xml:space="preserve"> (Full year): Repairs to steps in Bishopstone £1000</w:t>
      </w:r>
      <w:r w:rsidR="006B327F">
        <w:t xml:space="preserve">: </w:t>
      </w:r>
      <w:r>
        <w:t xml:space="preserve">4 months spend (Clerk, </w:t>
      </w:r>
      <w:proofErr w:type="spellStart"/>
      <w:r>
        <w:t>lengthman</w:t>
      </w:r>
      <w:proofErr w:type="spellEnd"/>
      <w:r>
        <w:t xml:space="preserve">, </w:t>
      </w:r>
      <w:proofErr w:type="spellStart"/>
      <w:r>
        <w:t>misc</w:t>
      </w:r>
      <w:proofErr w:type="spellEnd"/>
      <w:r>
        <w:t>) </w:t>
      </w:r>
      <w:proofErr w:type="gramStart"/>
      <w:r w:rsidR="006B327F">
        <w:t>£</w:t>
      </w:r>
      <w:r>
        <w:t>4000</w:t>
      </w:r>
      <w:proofErr w:type="gramEnd"/>
    </w:p>
    <w:p w14:paraId="2829B3A9" w14:textId="77777777" w:rsidR="00C52017" w:rsidRDefault="00C52017" w:rsidP="00816F21">
      <w:pPr>
        <w:spacing w:line="240" w:lineRule="auto"/>
        <w:ind w:left="567"/>
        <w:rPr>
          <w:b/>
          <w:bCs/>
        </w:rPr>
      </w:pPr>
    </w:p>
    <w:p w14:paraId="41C595CD" w14:textId="62DE1297" w:rsidR="006B327F" w:rsidRDefault="00183FD4" w:rsidP="00816F21">
      <w:pPr>
        <w:spacing w:line="240" w:lineRule="auto"/>
        <w:ind w:left="567"/>
      </w:pPr>
      <w:r w:rsidRPr="006B327F">
        <w:rPr>
          <w:b/>
          <w:bCs/>
        </w:rPr>
        <w:t>Spend to date</w:t>
      </w:r>
      <w:r>
        <w:t> </w:t>
      </w:r>
      <w:r w:rsidR="006B327F">
        <w:t>£</w:t>
      </w:r>
      <w:proofErr w:type="gramStart"/>
      <w:r>
        <w:t>11020  Total</w:t>
      </w:r>
      <w:proofErr w:type="gramEnd"/>
      <w:r w:rsidR="00C52017">
        <w:t xml:space="preserve"> </w:t>
      </w:r>
      <w:r>
        <w:t>= £16,020</w:t>
      </w:r>
    </w:p>
    <w:p w14:paraId="7C7C0D88" w14:textId="77777777" w:rsidR="00C52017" w:rsidRDefault="00C52017" w:rsidP="00816F21">
      <w:pPr>
        <w:spacing w:line="240" w:lineRule="auto"/>
        <w:ind w:left="567"/>
      </w:pPr>
    </w:p>
    <w:p w14:paraId="36CF2235" w14:textId="12A6824A" w:rsidR="00183FD4" w:rsidRDefault="00183FD4" w:rsidP="00816F21">
      <w:pPr>
        <w:spacing w:line="240" w:lineRule="auto"/>
        <w:ind w:left="567"/>
      </w:pPr>
      <w:r>
        <w:t>Other Fi</w:t>
      </w:r>
      <w:r w:rsidR="00816F21">
        <w:t>n</w:t>
      </w:r>
      <w:r>
        <w:t>ancial matters</w:t>
      </w:r>
      <w:r w:rsidR="0023653A">
        <w:t>:</w:t>
      </w:r>
      <w:r>
        <w:t> </w:t>
      </w:r>
    </w:p>
    <w:p w14:paraId="3E202313" w14:textId="77777777" w:rsidR="00C52017" w:rsidRDefault="00C52017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</w:p>
    <w:p w14:paraId="41A27B6D" w14:textId="77777777" w:rsidR="00371872" w:rsidRDefault="00183FD4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  <w:r w:rsidRPr="0023653A">
        <w:rPr>
          <w:rFonts w:ascii="Arial" w:hAnsi="Arial" w:cs="Arial"/>
        </w:rPr>
        <w:lastRenderedPageBreak/>
        <w:t>The Tax base has increased for 24/25 by 2.9% meaning that our precept will rise by this amount i</w:t>
      </w:r>
      <w:r w:rsidR="00371872">
        <w:rPr>
          <w:rFonts w:ascii="Arial" w:hAnsi="Arial" w:cs="Arial"/>
        </w:rPr>
        <w:t>f we don’t increase our request,</w:t>
      </w:r>
    </w:p>
    <w:p w14:paraId="0D74D075" w14:textId="77777777" w:rsidR="00371872" w:rsidRDefault="00371872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</w:p>
    <w:p w14:paraId="59A44517" w14:textId="1165E7A8" w:rsidR="00183FD4" w:rsidRPr="0023653A" w:rsidRDefault="00183FD4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  <w:r w:rsidRPr="0023653A">
        <w:rPr>
          <w:rFonts w:ascii="Arial" w:hAnsi="Arial" w:cs="Arial"/>
        </w:rPr>
        <w:t>The RFO’s accounts have been verifi</w:t>
      </w:r>
      <w:r w:rsidR="00371872">
        <w:rPr>
          <w:rFonts w:ascii="Arial" w:hAnsi="Arial" w:cs="Arial"/>
        </w:rPr>
        <w:t>ed with bank statement 29/9/23 </w:t>
      </w:r>
      <w:r w:rsidRPr="0023653A">
        <w:rPr>
          <w:rFonts w:ascii="Arial" w:hAnsi="Arial" w:cs="Arial"/>
        </w:rPr>
        <w:t>as per audit requirement.</w:t>
      </w:r>
    </w:p>
    <w:p w14:paraId="71EE75BA" w14:textId="77777777" w:rsidR="00C52017" w:rsidRDefault="00C52017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</w:p>
    <w:p w14:paraId="0DFB5EEC" w14:textId="79651975" w:rsidR="00183FD4" w:rsidRDefault="00183FD4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  <w:r w:rsidRPr="0023653A">
        <w:rPr>
          <w:rFonts w:ascii="Arial" w:hAnsi="Arial" w:cs="Arial"/>
        </w:rPr>
        <w:t xml:space="preserve">Councillors suggested allowances have been published for 24/25, we need to decide if to take payment (£2.5K impact) or </w:t>
      </w:r>
      <w:proofErr w:type="gramStart"/>
      <w:r w:rsidRPr="0023653A">
        <w:rPr>
          <w:rFonts w:ascii="Arial" w:hAnsi="Arial" w:cs="Arial"/>
        </w:rPr>
        <w:t>continue on</w:t>
      </w:r>
      <w:proofErr w:type="gramEnd"/>
      <w:r w:rsidRPr="0023653A">
        <w:rPr>
          <w:rFonts w:ascii="Arial" w:hAnsi="Arial" w:cs="Arial"/>
        </w:rPr>
        <w:t xml:space="preserve"> a voluntary basis</w:t>
      </w:r>
      <w:r w:rsidR="004A4989">
        <w:rPr>
          <w:rFonts w:ascii="Arial" w:hAnsi="Arial" w:cs="Arial"/>
        </w:rPr>
        <w:t xml:space="preserve">. </w:t>
      </w:r>
      <w:r w:rsidR="004A4989" w:rsidRPr="00C52017">
        <w:rPr>
          <w:rFonts w:ascii="Arial" w:hAnsi="Arial" w:cs="Arial"/>
          <w:b/>
        </w:rPr>
        <w:t>Cllr Cris</w:t>
      </w:r>
      <w:r w:rsidR="00C52017" w:rsidRPr="00C52017">
        <w:rPr>
          <w:rFonts w:ascii="Arial" w:hAnsi="Arial" w:cs="Arial"/>
          <w:b/>
        </w:rPr>
        <w:t>p proposed</w:t>
      </w:r>
      <w:r w:rsidR="00C52017">
        <w:rPr>
          <w:rFonts w:ascii="Arial" w:hAnsi="Arial" w:cs="Arial"/>
        </w:rPr>
        <w:t xml:space="preserve"> that councillors continue</w:t>
      </w:r>
      <w:r w:rsidR="004A4989">
        <w:rPr>
          <w:rFonts w:ascii="Arial" w:hAnsi="Arial" w:cs="Arial"/>
        </w:rPr>
        <w:t xml:space="preserve"> to serve on a voluntary basis and not take their allowances: unanimously passed.</w:t>
      </w:r>
    </w:p>
    <w:p w14:paraId="1BCAAFDB" w14:textId="77777777" w:rsidR="00C52017" w:rsidRPr="0023653A" w:rsidRDefault="00C52017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</w:p>
    <w:p w14:paraId="5F395BDB" w14:textId="01D8E8BC" w:rsidR="007A4134" w:rsidRDefault="00C52017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  <w:r>
        <w:rPr>
          <w:rFonts w:ascii="Arial" w:hAnsi="Arial" w:cs="Arial"/>
        </w:rPr>
        <w:t>Following the recent</w:t>
      </w:r>
      <w:r w:rsidR="00183FD4" w:rsidRPr="0023653A">
        <w:rPr>
          <w:rFonts w:ascii="Arial" w:hAnsi="Arial" w:cs="Arial"/>
        </w:rPr>
        <w:t> publication of NALC’s pay levels, the Clerk’s pay has been increased and backdated to 1</w:t>
      </w:r>
      <w:r w:rsidR="00183FD4" w:rsidRPr="0023653A">
        <w:rPr>
          <w:rFonts w:ascii="Arial" w:hAnsi="Arial" w:cs="Arial"/>
          <w:vertAlign w:val="superscript"/>
        </w:rPr>
        <w:t>st</w:t>
      </w:r>
      <w:r w:rsidR="00183FD4" w:rsidRPr="0023653A">
        <w:rPr>
          <w:rFonts w:ascii="Arial" w:hAnsi="Arial" w:cs="Arial"/>
        </w:rPr>
        <w:t xml:space="preserve"> April as per contract</w:t>
      </w:r>
      <w:r w:rsidR="006B327F" w:rsidRPr="0023653A">
        <w:rPr>
          <w:rFonts w:ascii="Arial" w:hAnsi="Arial" w:cs="Arial"/>
        </w:rPr>
        <w:t>. (</w:t>
      </w:r>
      <w:r w:rsidR="007A4134" w:rsidRPr="0023653A">
        <w:rPr>
          <w:rFonts w:ascii="Arial" w:hAnsi="Arial" w:cs="Arial"/>
        </w:rPr>
        <w:t>LC1) 11 at 35 hours a month</w:t>
      </w:r>
      <w:r w:rsidR="006B327F" w:rsidRPr="0023653A">
        <w:rPr>
          <w:rFonts w:ascii="Arial" w:hAnsi="Arial" w:cs="Arial"/>
        </w:rPr>
        <w:t xml:space="preserve"> is now</w:t>
      </w:r>
      <w:r w:rsidR="007A4134" w:rsidRPr="0023653A">
        <w:rPr>
          <w:rFonts w:ascii="Arial" w:hAnsi="Arial" w:cs="Arial"/>
        </w:rPr>
        <w:t xml:space="preserve"> £472.50.</w:t>
      </w:r>
    </w:p>
    <w:p w14:paraId="368EA14E" w14:textId="77777777" w:rsidR="00C52017" w:rsidRDefault="00C52017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</w:p>
    <w:p w14:paraId="0BFD9B20" w14:textId="2AF0C63F" w:rsidR="004A4989" w:rsidRDefault="004A4989" w:rsidP="00816F21">
      <w:pPr>
        <w:pStyle w:val="m6186710265858293287msolistparagraph"/>
        <w:spacing w:before="0" w:beforeAutospacing="0" w:after="0" w:afterAutospacing="0"/>
        <w:ind w:left="567"/>
        <w:rPr>
          <w:rFonts w:ascii="Arial" w:hAnsi="Arial" w:cs="Arial"/>
        </w:rPr>
      </w:pPr>
      <w:r>
        <w:rPr>
          <w:rFonts w:ascii="Arial" w:hAnsi="Arial" w:cs="Arial"/>
        </w:rPr>
        <w:t>Cllr Crisp was thanked for his report.</w:t>
      </w:r>
    </w:p>
    <w:p w14:paraId="16E43F7B" w14:textId="0448D7FE" w:rsidR="004409EB" w:rsidRPr="004409EB" w:rsidRDefault="004409EB" w:rsidP="00017F15">
      <w:pPr>
        <w:spacing w:line="240" w:lineRule="auto"/>
        <w:ind w:left="567" w:right="685"/>
      </w:pPr>
    </w:p>
    <w:p w14:paraId="01C71BFB" w14:textId="271ABE4E" w:rsidR="007D2EB7" w:rsidRDefault="008F4DE0" w:rsidP="00816F21">
      <w:pPr>
        <w:ind w:left="567"/>
        <w:rPr>
          <w:rFonts w:eastAsia="Times New Roman"/>
        </w:rPr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4A4989">
        <w:t>W</w:t>
      </w:r>
      <w:r w:rsidR="0086080D">
        <w:t xml:space="preserve">ork </w:t>
      </w:r>
      <w:r w:rsidR="004A4989">
        <w:t xml:space="preserve">is underway </w:t>
      </w:r>
      <w:r w:rsidR="00B21B22">
        <w:t xml:space="preserve">to replace the </w:t>
      </w:r>
      <w:r w:rsidR="007D2EB7">
        <w:t xml:space="preserve">retaining boards </w:t>
      </w:r>
      <w:r w:rsidR="00B21B22">
        <w:t xml:space="preserve">which are failing badly </w:t>
      </w:r>
      <w:r w:rsidR="007D2EB7">
        <w:t>at several places alongside the path through The Dingle</w:t>
      </w:r>
      <w:r w:rsidR="00B21B22">
        <w:t>.</w:t>
      </w:r>
      <w:r w:rsidR="007D2EB7">
        <w:t xml:space="preserve"> </w:t>
      </w:r>
      <w:r w:rsidR="00EB5A18">
        <w:t>An extra £275 was agreed</w:t>
      </w:r>
      <w:r w:rsidR="00C52017">
        <w:t xml:space="preserve"> as more work needed to be done outside the original quote.</w:t>
      </w:r>
    </w:p>
    <w:p w14:paraId="3BAAFE53" w14:textId="2C351C29" w:rsidR="005077C9" w:rsidRDefault="00145152" w:rsidP="00AE3309">
      <w:pPr>
        <w:pStyle w:val="Default"/>
        <w:ind w:left="567" w:right="685" w:hanging="567"/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7C9A4B6D" w14:textId="44E9B520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>Nothing to report</w:t>
      </w:r>
      <w:r w:rsidR="00022A8A">
        <w:rPr>
          <w:rFonts w:eastAsia="Times New Roman"/>
        </w:rPr>
        <w:t>.</w:t>
      </w:r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72DE2E47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977831">
        <w:t xml:space="preserve">The hall </w:t>
      </w:r>
      <w:r w:rsidR="00EB5A18">
        <w:t>is still being dried out after flooding</w:t>
      </w:r>
      <w:r w:rsidR="00904E98">
        <w:t xml:space="preserve">.  </w:t>
      </w:r>
      <w:r w:rsidR="00ED5A23">
        <w:t xml:space="preserve">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45F1F99B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EB5A18">
        <w:t xml:space="preserve">Nothing to report.  </w:t>
      </w:r>
      <w:r w:rsidR="00977831">
        <w:t xml:space="preserve">  </w:t>
      </w:r>
      <w:r w:rsidR="002D29DE">
        <w:t xml:space="preserve">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0A98FA10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B9139E">
        <w:t xml:space="preserve"> </w:t>
      </w:r>
      <w:r w:rsidR="00DB3D84">
        <w:t xml:space="preserve">  </w:t>
      </w:r>
    </w:p>
    <w:p w14:paraId="63825F46" w14:textId="160AE81D" w:rsidR="008F4DE0" w:rsidRDefault="008F4DE0" w:rsidP="00D507B0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EB5A18">
        <w:t>Nothing</w:t>
      </w:r>
      <w:proofErr w:type="gramEnd"/>
      <w:r w:rsidR="00EB5A18">
        <w:t xml:space="preserve">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1379023F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004FA6">
        <w:t>Nothing to report</w:t>
      </w:r>
      <w:r w:rsidR="00CD350D">
        <w:t>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23054ECD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23653A">
        <w:t xml:space="preserve">There is an issue with the clerk’s email address with the current </w:t>
      </w:r>
      <w:r w:rsidR="00B6792D">
        <w:t>web services provider</w:t>
      </w:r>
      <w:r w:rsidR="00904E98">
        <w:t xml:space="preserve">. </w:t>
      </w:r>
      <w:r w:rsidR="00EB5A18" w:rsidRPr="00EB5A18">
        <w:rPr>
          <w:b/>
          <w:bCs/>
        </w:rPr>
        <w:t>ACTION:</w:t>
      </w:r>
      <w:r w:rsidR="00EB5A18">
        <w:t xml:space="preserve"> Cllr Crisp to investigate.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6D1DDA67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EB5A18">
        <w:t xml:space="preserve">Nothing to report.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7C4952EA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C52017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the individual’s express consent.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4AFAA147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28474B" w:rsidRPr="0028474B">
        <w:t>Nothing to report.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</w:t>
      </w:r>
      <w:proofErr w:type="gramStart"/>
      <w:r w:rsidRPr="00017F15">
        <w:rPr>
          <w:b/>
          <w:bCs/>
        </w:rPr>
        <w:t>paid:</w:t>
      </w:r>
      <w:proofErr w:type="gramEnd"/>
      <w:r w:rsidRPr="00017F15">
        <w:rPr>
          <w:b/>
          <w:bCs/>
        </w:rPr>
        <w:t xml:space="preserve">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1061AAAC" w:rsidR="00A621DA" w:rsidRPr="0071157E" w:rsidRDefault="008F4DE0" w:rsidP="005A7DD4">
      <w:pPr>
        <w:pStyle w:val="Default"/>
        <w:numPr>
          <w:ilvl w:val="0"/>
          <w:numId w:val="22"/>
        </w:numPr>
        <w:ind w:left="851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 xml:space="preserve">. </w:t>
      </w:r>
      <w:r w:rsidR="00EB5A18" w:rsidRPr="00EB5A18">
        <w:rPr>
          <w:rFonts w:ascii="Arial" w:hAnsi="Arial" w:cs="Arial"/>
          <w:sz w:val="22"/>
          <w:szCs w:val="22"/>
        </w:rPr>
        <w:t>Cllr Crisp reported</w:t>
      </w:r>
      <w:r w:rsidR="00EB5A18">
        <w:rPr>
          <w:rFonts w:ascii="Arial" w:hAnsi="Arial" w:cs="Arial"/>
          <w:b/>
          <w:bCs/>
          <w:sz w:val="22"/>
          <w:szCs w:val="22"/>
        </w:rPr>
        <w:t xml:space="preserve"> </w:t>
      </w:r>
      <w:r w:rsidR="00EB5A18" w:rsidRPr="00EB5A18">
        <w:rPr>
          <w:rFonts w:ascii="Arial" w:hAnsi="Arial" w:cs="Arial"/>
          <w:sz w:val="22"/>
          <w:szCs w:val="22"/>
        </w:rPr>
        <w:t>p</w:t>
      </w:r>
      <w:r w:rsidR="00EB5A18">
        <w:rPr>
          <w:rFonts w:ascii="Arial" w:hAnsi="Arial" w:cs="Arial"/>
          <w:sz w:val="22"/>
          <w:szCs w:val="22"/>
        </w:rPr>
        <w:t>ostal services have improved with a new postman in Hinton Parva and flooding issues at The Mission have been resolved</w:t>
      </w:r>
      <w:r w:rsidR="0028474B" w:rsidRPr="0028474B">
        <w:rPr>
          <w:rFonts w:ascii="Arial" w:hAnsi="Arial" w:cs="Arial"/>
          <w:sz w:val="22"/>
          <w:szCs w:val="22"/>
        </w:rPr>
        <w:t>.</w:t>
      </w:r>
      <w:r w:rsidR="00EB5A18">
        <w:rPr>
          <w:rFonts w:ascii="Arial" w:hAnsi="Arial" w:cs="Arial"/>
          <w:sz w:val="22"/>
          <w:szCs w:val="22"/>
        </w:rPr>
        <w:t xml:space="preserve"> An offer of a resident’s trees </w:t>
      </w:r>
      <w:r w:rsidR="009A71BD">
        <w:rPr>
          <w:rFonts w:ascii="Arial" w:hAnsi="Arial" w:cs="Arial"/>
          <w:sz w:val="22"/>
          <w:szCs w:val="22"/>
        </w:rPr>
        <w:t xml:space="preserve">for the pond and island area </w:t>
      </w:r>
      <w:r w:rsidR="00C52017">
        <w:rPr>
          <w:rFonts w:ascii="Arial" w:hAnsi="Arial" w:cs="Arial"/>
          <w:sz w:val="22"/>
          <w:szCs w:val="22"/>
        </w:rPr>
        <w:t xml:space="preserve">was </w:t>
      </w:r>
      <w:r w:rsidR="00EB5A18">
        <w:rPr>
          <w:rFonts w:ascii="Arial" w:hAnsi="Arial" w:cs="Arial"/>
          <w:sz w:val="22"/>
          <w:szCs w:val="22"/>
        </w:rPr>
        <w:t>declined.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589AFEA9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7A4134">
        <w:rPr>
          <w:rFonts w:ascii="Arial" w:hAnsi="Arial" w:cs="Arial"/>
          <w:sz w:val="22"/>
          <w:szCs w:val="22"/>
        </w:rPr>
        <w:t>15</w:t>
      </w:r>
      <w:r w:rsidR="00904E98">
        <w:rPr>
          <w:rFonts w:ascii="Arial" w:hAnsi="Arial" w:cs="Arial"/>
          <w:sz w:val="22"/>
          <w:szCs w:val="22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A4134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5740D4">
        <w:rPr>
          <w:rFonts w:ascii="Arial" w:hAnsi="Arial" w:cs="Arial"/>
          <w:sz w:val="22"/>
          <w:szCs w:val="22"/>
        </w:rPr>
        <w:t>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4803726E" w:rsidR="008F4DE0" w:rsidRDefault="008F4DE0" w:rsidP="00C52017">
      <w:pPr>
        <w:ind w:left="360" w:right="685"/>
      </w:pPr>
      <w:r>
        <w:t xml:space="preserve">The meeting closed at </w:t>
      </w:r>
      <w:r w:rsidR="004473F5">
        <w:t>8.41</w:t>
      </w:r>
      <w:r>
        <w:t>pm</w:t>
      </w:r>
      <w:r w:rsidR="00DE0684">
        <w:t>.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1043E70" w14:textId="5E178535" w:rsid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</w:t>
            </w:r>
            <w:r w:rsidR="00017F15"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 w:rsidRPr="00017F15"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F740B3">
            <w:pPr>
              <w:spacing w:line="240" w:lineRule="auto"/>
              <w:ind w:left="426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 w:rsidRPr="00017F15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Pr="00017F15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057572C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74F4A6DA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132A9918" w14:textId="4E0723C8" w:rsidR="008F4DE0" w:rsidRP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</w:t>
            </w:r>
            <w:r w:rsidR="008F4DE0"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46702664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</w:t>
            </w:r>
            <w:r w:rsidR="007A4134">
              <w:t>72</w:t>
            </w:r>
            <w:r>
              <w:t>.</w:t>
            </w:r>
            <w:r w:rsidR="0079146C">
              <w:t>5</w:t>
            </w:r>
            <w:r>
              <w:t>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F740B3">
            <w:pPr>
              <w:spacing w:line="240" w:lineRule="auto"/>
              <w:ind w:left="261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09B25569" w14:textId="77777777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192838B" w14:textId="2F412054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017F15">
      <w:pPr>
        <w:ind w:left="709" w:right="685"/>
      </w:pPr>
    </w:p>
    <w:bookmarkEnd w:id="0"/>
    <w:p w14:paraId="32A7C036" w14:textId="77777777" w:rsidR="006C3378" w:rsidRDefault="006C3378" w:rsidP="00017F15">
      <w:pPr>
        <w:ind w:left="709" w:right="685"/>
      </w:pPr>
    </w:p>
    <w:sectPr w:rsidR="006C3378" w:rsidSect="006D77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3832" w14:textId="77777777" w:rsidR="006D77CB" w:rsidRDefault="006D77CB" w:rsidP="00F71DCD">
      <w:pPr>
        <w:spacing w:line="240" w:lineRule="auto"/>
      </w:pPr>
      <w:r>
        <w:separator/>
      </w:r>
    </w:p>
  </w:endnote>
  <w:endnote w:type="continuationSeparator" w:id="0">
    <w:p w14:paraId="6E9FB336" w14:textId="77777777" w:rsidR="006D77CB" w:rsidRDefault="006D77CB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0C9D" w14:textId="77777777" w:rsidR="006D77CB" w:rsidRDefault="006D77CB" w:rsidP="00F71DCD">
      <w:pPr>
        <w:spacing w:line="240" w:lineRule="auto"/>
      </w:pPr>
      <w:r>
        <w:separator/>
      </w:r>
    </w:p>
  </w:footnote>
  <w:footnote w:type="continuationSeparator" w:id="0">
    <w:p w14:paraId="3307F670" w14:textId="77777777" w:rsidR="006D77CB" w:rsidRDefault="006D77CB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4"/>
    <w:multiLevelType w:val="hybridMultilevel"/>
    <w:tmpl w:val="B0D8D9F4"/>
    <w:lvl w:ilvl="0" w:tplc="FDD68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68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41629">
    <w:abstractNumId w:val="9"/>
  </w:num>
  <w:num w:numId="3" w16cid:durableId="1830750537">
    <w:abstractNumId w:val="10"/>
  </w:num>
  <w:num w:numId="4" w16cid:durableId="1679230779">
    <w:abstractNumId w:val="20"/>
  </w:num>
  <w:num w:numId="5" w16cid:durableId="400835969">
    <w:abstractNumId w:val="13"/>
  </w:num>
  <w:num w:numId="6" w16cid:durableId="1899434740">
    <w:abstractNumId w:val="12"/>
  </w:num>
  <w:num w:numId="7" w16cid:durableId="761267141">
    <w:abstractNumId w:val="16"/>
  </w:num>
  <w:num w:numId="8" w16cid:durableId="418333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966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127118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2518802">
    <w:abstractNumId w:val="8"/>
  </w:num>
  <w:num w:numId="12" w16cid:durableId="1707633773">
    <w:abstractNumId w:val="1"/>
  </w:num>
  <w:num w:numId="13" w16cid:durableId="1631520760">
    <w:abstractNumId w:val="3"/>
  </w:num>
  <w:num w:numId="14" w16cid:durableId="235165405">
    <w:abstractNumId w:val="17"/>
  </w:num>
  <w:num w:numId="15" w16cid:durableId="784814740">
    <w:abstractNumId w:val="2"/>
  </w:num>
  <w:num w:numId="16" w16cid:durableId="44110162">
    <w:abstractNumId w:val="18"/>
  </w:num>
  <w:num w:numId="17" w16cid:durableId="176383912">
    <w:abstractNumId w:val="4"/>
  </w:num>
  <w:num w:numId="18" w16cid:durableId="952205074">
    <w:abstractNumId w:val="5"/>
  </w:num>
  <w:num w:numId="19" w16cid:durableId="1039478601">
    <w:abstractNumId w:val="14"/>
  </w:num>
  <w:num w:numId="20" w16cid:durableId="1970739665">
    <w:abstractNumId w:val="19"/>
  </w:num>
  <w:num w:numId="21" w16cid:durableId="1393577031">
    <w:abstractNumId w:val="15"/>
  </w:num>
  <w:num w:numId="22" w16cid:durableId="1527060852">
    <w:abstractNumId w:val="0"/>
  </w:num>
  <w:num w:numId="23" w16cid:durableId="1978031184">
    <w:abstractNumId w:val="7"/>
  </w:num>
  <w:num w:numId="24" w16cid:durableId="1150631701">
    <w:abstractNumId w:val="6"/>
  </w:num>
  <w:num w:numId="25" w16cid:durableId="1479760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126A4"/>
    <w:rsid w:val="00013ED3"/>
    <w:rsid w:val="00014EAF"/>
    <w:rsid w:val="00016B6F"/>
    <w:rsid w:val="00017080"/>
    <w:rsid w:val="00017D67"/>
    <w:rsid w:val="00017F15"/>
    <w:rsid w:val="00022A8A"/>
    <w:rsid w:val="00025A27"/>
    <w:rsid w:val="000279C4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29C4"/>
    <w:rsid w:val="00072A95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A04E0"/>
    <w:rsid w:val="000A06D5"/>
    <w:rsid w:val="000A13C3"/>
    <w:rsid w:val="000A293A"/>
    <w:rsid w:val="000A2D9F"/>
    <w:rsid w:val="000A3EEA"/>
    <w:rsid w:val="000A525B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30C37"/>
    <w:rsid w:val="0013123D"/>
    <w:rsid w:val="001322B1"/>
    <w:rsid w:val="001354B2"/>
    <w:rsid w:val="00144E16"/>
    <w:rsid w:val="00145152"/>
    <w:rsid w:val="00152C6C"/>
    <w:rsid w:val="00153278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24364"/>
    <w:rsid w:val="002245AC"/>
    <w:rsid w:val="00225FE6"/>
    <w:rsid w:val="00227088"/>
    <w:rsid w:val="00230803"/>
    <w:rsid w:val="00235B82"/>
    <w:rsid w:val="0023653A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ACF"/>
    <w:rsid w:val="00295DFA"/>
    <w:rsid w:val="002B3463"/>
    <w:rsid w:val="002C3AA1"/>
    <w:rsid w:val="002C4EF2"/>
    <w:rsid w:val="002C5309"/>
    <w:rsid w:val="002D07C9"/>
    <w:rsid w:val="002D0C88"/>
    <w:rsid w:val="002D2306"/>
    <w:rsid w:val="002D29DE"/>
    <w:rsid w:val="002D49BC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4ACE"/>
    <w:rsid w:val="00355380"/>
    <w:rsid w:val="00355DCE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4D80"/>
    <w:rsid w:val="004150A8"/>
    <w:rsid w:val="004161DD"/>
    <w:rsid w:val="004255B3"/>
    <w:rsid w:val="004304F7"/>
    <w:rsid w:val="00430600"/>
    <w:rsid w:val="0043065A"/>
    <w:rsid w:val="004326FA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740D4"/>
    <w:rsid w:val="00580266"/>
    <w:rsid w:val="00582919"/>
    <w:rsid w:val="005854F1"/>
    <w:rsid w:val="005855DC"/>
    <w:rsid w:val="00586099"/>
    <w:rsid w:val="0059083C"/>
    <w:rsid w:val="00592BB4"/>
    <w:rsid w:val="00592E57"/>
    <w:rsid w:val="005939B7"/>
    <w:rsid w:val="005939C9"/>
    <w:rsid w:val="00594073"/>
    <w:rsid w:val="005A461F"/>
    <w:rsid w:val="005A6F87"/>
    <w:rsid w:val="005A7069"/>
    <w:rsid w:val="005A7A29"/>
    <w:rsid w:val="005A7DD4"/>
    <w:rsid w:val="005B4D76"/>
    <w:rsid w:val="005B5C8E"/>
    <w:rsid w:val="005C0108"/>
    <w:rsid w:val="005C4741"/>
    <w:rsid w:val="005C5E08"/>
    <w:rsid w:val="005D0F61"/>
    <w:rsid w:val="005D2D39"/>
    <w:rsid w:val="005D51D3"/>
    <w:rsid w:val="005D60D9"/>
    <w:rsid w:val="005D7DC3"/>
    <w:rsid w:val="005E270D"/>
    <w:rsid w:val="005E58C2"/>
    <w:rsid w:val="005E5CA6"/>
    <w:rsid w:val="005E73EB"/>
    <w:rsid w:val="005F0277"/>
    <w:rsid w:val="005F2799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47E5F"/>
    <w:rsid w:val="00650E6C"/>
    <w:rsid w:val="006519DC"/>
    <w:rsid w:val="0065291F"/>
    <w:rsid w:val="006556AF"/>
    <w:rsid w:val="00657AE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73B7"/>
    <w:rsid w:val="0069776C"/>
    <w:rsid w:val="006A0250"/>
    <w:rsid w:val="006A0B37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D77CB"/>
    <w:rsid w:val="006E325C"/>
    <w:rsid w:val="006E381E"/>
    <w:rsid w:val="006E483B"/>
    <w:rsid w:val="006E5365"/>
    <w:rsid w:val="006E7C29"/>
    <w:rsid w:val="006F27C1"/>
    <w:rsid w:val="006F4296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75F5"/>
    <w:rsid w:val="00860617"/>
    <w:rsid w:val="0086080D"/>
    <w:rsid w:val="0086544E"/>
    <w:rsid w:val="00875CBF"/>
    <w:rsid w:val="00875DEC"/>
    <w:rsid w:val="008816AC"/>
    <w:rsid w:val="00881934"/>
    <w:rsid w:val="00882B70"/>
    <w:rsid w:val="00883D27"/>
    <w:rsid w:val="00884F52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B666F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90484E"/>
    <w:rsid w:val="00904E98"/>
    <w:rsid w:val="009131C0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58E5"/>
    <w:rsid w:val="009C1157"/>
    <w:rsid w:val="009C3E6F"/>
    <w:rsid w:val="009C41AB"/>
    <w:rsid w:val="009D33F9"/>
    <w:rsid w:val="009D4B34"/>
    <w:rsid w:val="009D608E"/>
    <w:rsid w:val="009E011B"/>
    <w:rsid w:val="009E1D65"/>
    <w:rsid w:val="009E34DE"/>
    <w:rsid w:val="009E3779"/>
    <w:rsid w:val="009E6B81"/>
    <w:rsid w:val="009E6C85"/>
    <w:rsid w:val="009E70F3"/>
    <w:rsid w:val="009F2B6B"/>
    <w:rsid w:val="009F3C18"/>
    <w:rsid w:val="00A01C68"/>
    <w:rsid w:val="00A027C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A"/>
    <w:rsid w:val="00B175E9"/>
    <w:rsid w:val="00B21B22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50317"/>
    <w:rsid w:val="00B53F4B"/>
    <w:rsid w:val="00B563F9"/>
    <w:rsid w:val="00B57615"/>
    <w:rsid w:val="00B57DD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38EB"/>
    <w:rsid w:val="00C04433"/>
    <w:rsid w:val="00C06577"/>
    <w:rsid w:val="00C06C33"/>
    <w:rsid w:val="00C10D04"/>
    <w:rsid w:val="00C12D6D"/>
    <w:rsid w:val="00C14FC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4FFE"/>
    <w:rsid w:val="00CA5FD1"/>
    <w:rsid w:val="00CA62AB"/>
    <w:rsid w:val="00CA7EEC"/>
    <w:rsid w:val="00CB7012"/>
    <w:rsid w:val="00CB70A6"/>
    <w:rsid w:val="00CB7C17"/>
    <w:rsid w:val="00CC512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52F8"/>
    <w:rsid w:val="00D35F1B"/>
    <w:rsid w:val="00D41B2F"/>
    <w:rsid w:val="00D4383B"/>
    <w:rsid w:val="00D439C2"/>
    <w:rsid w:val="00D45CD5"/>
    <w:rsid w:val="00D463F2"/>
    <w:rsid w:val="00D507B0"/>
    <w:rsid w:val="00D53E1A"/>
    <w:rsid w:val="00D60EFD"/>
    <w:rsid w:val="00D6436F"/>
    <w:rsid w:val="00D64F4D"/>
    <w:rsid w:val="00D70B36"/>
    <w:rsid w:val="00D72137"/>
    <w:rsid w:val="00D7429D"/>
    <w:rsid w:val="00D759EC"/>
    <w:rsid w:val="00D84EEC"/>
    <w:rsid w:val="00D87832"/>
    <w:rsid w:val="00D87F60"/>
    <w:rsid w:val="00D9475A"/>
    <w:rsid w:val="00DA5078"/>
    <w:rsid w:val="00DB056B"/>
    <w:rsid w:val="00DB0890"/>
    <w:rsid w:val="00DB3D84"/>
    <w:rsid w:val="00DB49A8"/>
    <w:rsid w:val="00DB5B32"/>
    <w:rsid w:val="00DB65D0"/>
    <w:rsid w:val="00DC175B"/>
    <w:rsid w:val="00DC246E"/>
    <w:rsid w:val="00DC375D"/>
    <w:rsid w:val="00DC4346"/>
    <w:rsid w:val="00DC47D6"/>
    <w:rsid w:val="00DC7F79"/>
    <w:rsid w:val="00DD22AB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32E5"/>
    <w:rsid w:val="00DE63B6"/>
    <w:rsid w:val="00DE649E"/>
    <w:rsid w:val="00DE7B3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57A0"/>
    <w:rsid w:val="00E15C6E"/>
    <w:rsid w:val="00E168A7"/>
    <w:rsid w:val="00E17211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535A"/>
    <w:rsid w:val="00E777DF"/>
    <w:rsid w:val="00E83ACA"/>
    <w:rsid w:val="00E85CD8"/>
    <w:rsid w:val="00E863FC"/>
    <w:rsid w:val="00E90D84"/>
    <w:rsid w:val="00E923C1"/>
    <w:rsid w:val="00E957DB"/>
    <w:rsid w:val="00E95CF8"/>
    <w:rsid w:val="00E97BD0"/>
    <w:rsid w:val="00EA3643"/>
    <w:rsid w:val="00EA3875"/>
    <w:rsid w:val="00EA5C51"/>
    <w:rsid w:val="00EA71DD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3E24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DD4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88E90CBD-EC1A-42C6-B6C8-8BF2CCD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10</cp:revision>
  <cp:lastPrinted>2024-01-15T14:45:00Z</cp:lastPrinted>
  <dcterms:created xsi:type="dcterms:W3CDTF">2023-12-05T12:05:00Z</dcterms:created>
  <dcterms:modified xsi:type="dcterms:W3CDTF">2024-01-15T14:53:00Z</dcterms:modified>
</cp:coreProperties>
</file>