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4B33BA1C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46AC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62D42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17ED10F4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Monday </w:t>
      </w:r>
      <w:r w:rsidR="00E62D42">
        <w:rPr>
          <w:rFonts w:ascii="Arial" w:hAnsi="Arial" w:cs="Arial"/>
          <w:b/>
          <w:bCs/>
          <w:color w:val="auto"/>
          <w:sz w:val="22"/>
          <w:szCs w:val="22"/>
        </w:rPr>
        <w:t>13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2D42">
        <w:rPr>
          <w:rFonts w:ascii="Arial" w:hAnsi="Arial" w:cs="Arial"/>
          <w:b/>
          <w:bCs/>
          <w:color w:val="auto"/>
          <w:sz w:val="22"/>
          <w:szCs w:val="22"/>
        </w:rPr>
        <w:t>May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B75A8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3426A0FA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830269">
        <w:rPr>
          <w:rFonts w:eastAsia="Times New Roman"/>
          <w:bCs/>
        </w:rPr>
        <w:t xml:space="preserve">Val </w:t>
      </w:r>
      <w:proofErr w:type="spellStart"/>
      <w:r w:rsidR="007F4D78" w:rsidRPr="00830269">
        <w:rPr>
          <w:rFonts w:eastAsia="Times New Roman"/>
          <w:bCs/>
        </w:rPr>
        <w:t>Brodin</w:t>
      </w:r>
      <w:proofErr w:type="spellEnd"/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DD3F8C">
        <w:rPr>
          <w:rFonts w:eastAsia="Times New Roman"/>
          <w:bCs/>
        </w:rPr>
        <w:t xml:space="preserve">Gary Pass, </w:t>
      </w:r>
      <w:r w:rsidR="005F70F5" w:rsidRPr="00830269">
        <w:rPr>
          <w:rFonts w:eastAsia="Times New Roman"/>
          <w:bCs/>
        </w:rPr>
        <w:t>Nigel Crisp</w:t>
      </w:r>
      <w:r w:rsidR="00C746AC" w:rsidRPr="00830269">
        <w:rPr>
          <w:rFonts w:eastAsia="Times New Roman"/>
          <w:bCs/>
        </w:rPr>
        <w:t>,</w:t>
      </w:r>
      <w:r w:rsidR="00C746AC">
        <w:rPr>
          <w:rFonts w:eastAsia="Times New Roman"/>
          <w:bCs/>
        </w:rPr>
        <w:t xml:space="preserve"> </w:t>
      </w:r>
      <w:r w:rsidR="00DD3F8C">
        <w:rPr>
          <w:rFonts w:eastAsia="Times New Roman"/>
          <w:bCs/>
        </w:rPr>
        <w:t xml:space="preserve">Karen Walker, </w:t>
      </w:r>
      <w:r w:rsidR="00E62D42">
        <w:rPr>
          <w:rFonts w:eastAsia="Times New Roman"/>
          <w:bCs/>
        </w:rPr>
        <w:t xml:space="preserve">Gill May, </w:t>
      </w:r>
      <w:r w:rsidR="00E62D42" w:rsidRPr="00830269">
        <w:rPr>
          <w:rFonts w:eastAsia="Times New Roman"/>
          <w:bCs/>
        </w:rPr>
        <w:t>Julian Cooke</w:t>
      </w:r>
      <w:r w:rsidR="00E62D42">
        <w:rPr>
          <w:rFonts w:eastAsia="Times New Roman"/>
          <w:bCs/>
        </w:rPr>
        <w:t>,</w:t>
      </w:r>
      <w:r w:rsidR="00DB5BA4">
        <w:rPr>
          <w:rFonts w:eastAsia="Times New Roman"/>
          <w:bCs/>
        </w:rPr>
        <w:t xml:space="preserve">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314E4561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5C4C04">
        <w:rPr>
          <w:rFonts w:eastAsia="Times New Roman"/>
          <w:bCs/>
        </w:rPr>
        <w:t>One</w:t>
      </w:r>
      <w:r w:rsidR="00FF2409">
        <w:rPr>
          <w:rFonts w:eastAsia="Times New Roman"/>
          <w:bCs/>
        </w:rPr>
        <w:t xml:space="preserve"> member of the public</w:t>
      </w:r>
      <w:r w:rsidR="000A06D5">
        <w:rPr>
          <w:rFonts w:eastAsia="Times New Roman"/>
          <w:bCs/>
        </w:rPr>
        <w:t xml:space="preserve"> attended</w:t>
      </w:r>
      <w:r w:rsidR="005C4C04">
        <w:rPr>
          <w:rFonts w:eastAsia="Times New Roman"/>
          <w:bCs/>
        </w:rPr>
        <w:t xml:space="preserve"> </w:t>
      </w:r>
      <w:r w:rsidR="00791014">
        <w:rPr>
          <w:rFonts w:eastAsia="Times New Roman"/>
          <w:bCs/>
        </w:rPr>
        <w:t>to talk about parking issues of access and road erosion at Church Row</w:t>
      </w:r>
      <w:r w:rsidR="00772A6A">
        <w:rPr>
          <w:rFonts w:eastAsia="Times New Roman"/>
          <w:bCs/>
        </w:rPr>
        <w:t xml:space="preserve">, Hinton </w:t>
      </w:r>
      <w:proofErr w:type="spellStart"/>
      <w:r w:rsidR="00772A6A">
        <w:rPr>
          <w:rFonts w:eastAsia="Times New Roman"/>
          <w:bCs/>
        </w:rPr>
        <w:t>Parva</w:t>
      </w:r>
      <w:proofErr w:type="spellEnd"/>
      <w:r w:rsidR="00772A6A">
        <w:rPr>
          <w:rFonts w:eastAsia="Times New Roman"/>
          <w:bCs/>
        </w:rPr>
        <w:t>,</w:t>
      </w:r>
      <w:r w:rsidR="00791014">
        <w:rPr>
          <w:rFonts w:eastAsia="Times New Roman"/>
          <w:bCs/>
        </w:rPr>
        <w:t xml:space="preserve"> and asked if anything could be done. </w:t>
      </w:r>
      <w:proofErr w:type="spellStart"/>
      <w:r w:rsidR="00772A6A">
        <w:rPr>
          <w:rFonts w:eastAsia="Times New Roman"/>
          <w:bCs/>
        </w:rPr>
        <w:t>Councillors</w:t>
      </w:r>
      <w:proofErr w:type="spellEnd"/>
      <w:r w:rsidR="00772A6A">
        <w:rPr>
          <w:rFonts w:eastAsia="Times New Roman"/>
          <w:bCs/>
        </w:rPr>
        <w:t xml:space="preserve"> were sympathetic to the problem and the r</w:t>
      </w:r>
      <w:r w:rsidR="00791014">
        <w:rPr>
          <w:rFonts w:eastAsia="Times New Roman"/>
          <w:bCs/>
        </w:rPr>
        <w:t xml:space="preserve">esident </w:t>
      </w:r>
      <w:r w:rsidR="00772A6A">
        <w:rPr>
          <w:rFonts w:eastAsia="Times New Roman"/>
          <w:bCs/>
        </w:rPr>
        <w:t xml:space="preserve">was </w:t>
      </w:r>
      <w:r w:rsidR="00791014">
        <w:rPr>
          <w:rFonts w:eastAsia="Times New Roman"/>
          <w:bCs/>
        </w:rPr>
        <w:t xml:space="preserve">encouraged to contact SBC for </w:t>
      </w:r>
      <w:r w:rsidR="00772A6A">
        <w:rPr>
          <w:rFonts w:eastAsia="Times New Roman"/>
          <w:bCs/>
        </w:rPr>
        <w:t xml:space="preserve">free </w:t>
      </w:r>
      <w:r w:rsidR="00791014">
        <w:rPr>
          <w:rFonts w:eastAsia="Times New Roman"/>
          <w:bCs/>
        </w:rPr>
        <w:t>pre-planning advice</w:t>
      </w:r>
      <w:r w:rsidR="00772A6A">
        <w:rPr>
          <w:rFonts w:eastAsia="Times New Roman"/>
          <w:bCs/>
        </w:rPr>
        <w:t xml:space="preserve"> to see if a bank in front of the homes could have an access point. </w:t>
      </w:r>
      <w:r w:rsidR="00791014">
        <w:rPr>
          <w:rFonts w:eastAsia="Times New Roman"/>
          <w:bCs/>
        </w:rPr>
        <w:t>Another member of the public</w:t>
      </w:r>
      <w:r w:rsidR="005C4C04">
        <w:rPr>
          <w:rFonts w:eastAsia="Times New Roman"/>
          <w:bCs/>
        </w:rPr>
        <w:t xml:space="preserve"> </w:t>
      </w:r>
      <w:r w:rsidR="00405A89">
        <w:rPr>
          <w:rFonts w:eastAsia="Times New Roman"/>
          <w:bCs/>
        </w:rPr>
        <w:t>came to listen</w:t>
      </w:r>
      <w:r w:rsidR="005C4C04">
        <w:rPr>
          <w:rFonts w:eastAsia="Times New Roman"/>
          <w:bCs/>
        </w:rPr>
        <w:t xml:space="preserve"> about planning application </w:t>
      </w:r>
      <w:r w:rsidR="005C4C04" w:rsidRPr="005C4C04">
        <w:t>S/HOU/24/0408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5ED76AAE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586838" w:rsidRPr="00586838">
        <w:rPr>
          <w:rFonts w:eastAsia="Times New Roman"/>
          <w:bCs/>
        </w:rPr>
        <w:t xml:space="preserve"> </w:t>
      </w:r>
      <w:r w:rsidR="00586838" w:rsidRPr="002D29DE">
        <w:rPr>
          <w:rFonts w:eastAsia="Times New Roman"/>
          <w:bCs/>
        </w:rPr>
        <w:t>Lucille McGrath</w:t>
      </w:r>
      <w:r w:rsidR="00586838">
        <w:rPr>
          <w:rFonts w:eastAsia="Times New Roman"/>
          <w:bCs/>
        </w:rPr>
        <w:t>,</w:t>
      </w:r>
      <w:r w:rsidR="00E62D42" w:rsidRPr="00E62D42">
        <w:rPr>
          <w:rFonts w:eastAsia="Times New Roman"/>
          <w:bCs/>
        </w:rPr>
        <w:t xml:space="preserve"> </w:t>
      </w:r>
      <w:r w:rsidR="00E62D42">
        <w:rPr>
          <w:rFonts w:eastAsia="Times New Roman"/>
          <w:bCs/>
        </w:rPr>
        <w:t>Ian Thomas</w:t>
      </w:r>
      <w:r w:rsidR="00E41E27">
        <w:rPr>
          <w:rFonts w:eastAsia="Times New Roman"/>
          <w:bCs/>
        </w:rPr>
        <w:t>, Steve Bell</w:t>
      </w:r>
      <w:r w:rsidR="00546DAA">
        <w:rPr>
          <w:rFonts w:eastAsia="Times New Roman"/>
          <w:bCs/>
        </w:rPr>
        <w:t>,</w:t>
      </w:r>
      <w:r w:rsidR="00546DAA" w:rsidRPr="00546DAA">
        <w:rPr>
          <w:rFonts w:eastAsia="Times New Roman"/>
          <w:bCs/>
        </w:rPr>
        <w:t xml:space="preserve"> </w:t>
      </w:r>
      <w:r w:rsidR="00546DAA">
        <w:rPr>
          <w:rFonts w:eastAsia="Times New Roman"/>
          <w:bCs/>
        </w:rPr>
        <w:t xml:space="preserve">Gary Sumner (ward </w:t>
      </w:r>
      <w:proofErr w:type="spellStart"/>
      <w:r w:rsidR="00546DAA">
        <w:rPr>
          <w:rFonts w:eastAsia="Times New Roman"/>
          <w:bCs/>
        </w:rPr>
        <w:t>councillor</w:t>
      </w:r>
      <w:proofErr w:type="spellEnd"/>
      <w:r w:rsidR="00546DAA">
        <w:rPr>
          <w:rFonts w:eastAsia="Times New Roman"/>
          <w:bCs/>
        </w:rPr>
        <w:t>)</w:t>
      </w:r>
      <w:r w:rsidR="00912533">
        <w:rPr>
          <w:rFonts w:eastAsia="Times New Roman"/>
          <w:bCs/>
        </w:rPr>
        <w:t>.</w:t>
      </w:r>
    </w:p>
    <w:p w14:paraId="2EC753D0" w14:textId="77777777" w:rsidR="00E62D42" w:rsidRPr="00E62D42" w:rsidRDefault="00E62D42" w:rsidP="00E62D42">
      <w:pPr>
        <w:pStyle w:val="ListParagraph"/>
        <w:rPr>
          <w:rFonts w:eastAsia="Times New Roman"/>
          <w:bCs/>
        </w:rPr>
      </w:pPr>
    </w:p>
    <w:p w14:paraId="0D988231" w14:textId="092E8AEC" w:rsidR="00E62D42" w:rsidRPr="00CB637B" w:rsidRDefault="00E62D42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E62D42">
        <w:rPr>
          <w:rFonts w:eastAsia="Times New Roman"/>
          <w:b/>
        </w:rPr>
        <w:t>Election of Chair</w:t>
      </w:r>
      <w:r w:rsidR="00CB637B">
        <w:rPr>
          <w:rFonts w:eastAsia="Times New Roman"/>
          <w:b/>
        </w:rPr>
        <w:t xml:space="preserve"> </w:t>
      </w:r>
      <w:r w:rsidR="005B30FA">
        <w:t>Cllr Crisp took the chair</w:t>
      </w:r>
      <w:r w:rsidR="005B30FA" w:rsidRPr="007233DD">
        <w:t>.</w:t>
      </w:r>
      <w:r w:rsidR="005B30FA" w:rsidRPr="00D20403">
        <w:rPr>
          <w:b/>
          <w:bCs/>
        </w:rPr>
        <w:t xml:space="preserve"> </w:t>
      </w:r>
      <w:r w:rsidR="005B30FA">
        <w:t xml:space="preserve">Cllr </w:t>
      </w:r>
      <w:proofErr w:type="spellStart"/>
      <w:r w:rsidR="005B30FA">
        <w:t>Brodin</w:t>
      </w:r>
      <w:proofErr w:type="spellEnd"/>
      <w:r w:rsidR="005B30FA">
        <w:t xml:space="preserve"> was p</w:t>
      </w:r>
      <w:r w:rsidR="005B30FA" w:rsidRPr="007233DD">
        <w:t>roposed by Cllr</w:t>
      </w:r>
      <w:r w:rsidR="00405A89">
        <w:t xml:space="preserve"> Crisp</w:t>
      </w:r>
      <w:r w:rsidR="005B30FA" w:rsidRPr="007233DD">
        <w:t>, seconded by Cllr</w:t>
      </w:r>
      <w:r w:rsidR="005B30FA">
        <w:t xml:space="preserve"> </w:t>
      </w:r>
      <w:r w:rsidR="00405A89">
        <w:t xml:space="preserve">Cooke </w:t>
      </w:r>
      <w:r w:rsidR="005B30FA">
        <w:t>and agreed unanimously</w:t>
      </w:r>
      <w:r w:rsidR="00405A89">
        <w:t>.</w:t>
      </w:r>
    </w:p>
    <w:p w14:paraId="20967FC1" w14:textId="77777777" w:rsidR="00E62D42" w:rsidRPr="00E62D42" w:rsidRDefault="00E62D42" w:rsidP="00E62D42">
      <w:pPr>
        <w:pStyle w:val="ListParagraph"/>
        <w:rPr>
          <w:rFonts w:eastAsia="Times New Roman"/>
          <w:b/>
        </w:rPr>
      </w:pPr>
    </w:p>
    <w:p w14:paraId="76E2E579" w14:textId="59942439" w:rsidR="00E62D42" w:rsidRDefault="00E62D42" w:rsidP="00E62D42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Election of Vice Chair </w:t>
      </w:r>
      <w:r w:rsidR="00405A89">
        <w:rPr>
          <w:rFonts w:ascii="Arial" w:hAnsi="Arial" w:cs="Arial"/>
          <w:sz w:val="22"/>
          <w:szCs w:val="22"/>
        </w:rPr>
        <w:t>Cllr Thomas</w:t>
      </w:r>
      <w:r w:rsidR="005B30FA" w:rsidRPr="005B30FA">
        <w:rPr>
          <w:rFonts w:ascii="Arial" w:hAnsi="Arial" w:cs="Arial"/>
          <w:sz w:val="22"/>
          <w:szCs w:val="22"/>
        </w:rPr>
        <w:t xml:space="preserve"> was proposed by Cllr </w:t>
      </w:r>
      <w:r w:rsidR="00405A89">
        <w:rPr>
          <w:rFonts w:ascii="Arial" w:hAnsi="Arial" w:cs="Arial"/>
          <w:sz w:val="22"/>
          <w:szCs w:val="22"/>
        </w:rPr>
        <w:t>Crisp</w:t>
      </w:r>
      <w:r w:rsidR="005B30FA" w:rsidRPr="005B30FA">
        <w:rPr>
          <w:rFonts w:ascii="Arial" w:hAnsi="Arial" w:cs="Arial"/>
          <w:sz w:val="22"/>
          <w:szCs w:val="22"/>
        </w:rPr>
        <w:t xml:space="preserve">, seconded by Cllr </w:t>
      </w:r>
      <w:r w:rsidR="00405A89">
        <w:rPr>
          <w:rFonts w:ascii="Arial" w:hAnsi="Arial" w:cs="Arial"/>
          <w:sz w:val="22"/>
          <w:szCs w:val="22"/>
        </w:rPr>
        <w:t>Cooke</w:t>
      </w:r>
      <w:r w:rsidR="005B30FA" w:rsidRPr="005B30FA">
        <w:rPr>
          <w:rFonts w:ascii="Arial" w:hAnsi="Arial" w:cs="Arial"/>
          <w:sz w:val="22"/>
          <w:szCs w:val="22"/>
        </w:rPr>
        <w:t xml:space="preserve"> and agreed unanimously</w:t>
      </w:r>
      <w:r w:rsidR="00405A89">
        <w:rPr>
          <w:rFonts w:ascii="Arial" w:hAnsi="Arial" w:cs="Arial"/>
          <w:sz w:val="22"/>
          <w:szCs w:val="22"/>
        </w:rPr>
        <w:t>.</w:t>
      </w:r>
    </w:p>
    <w:p w14:paraId="40132C59" w14:textId="77777777" w:rsidR="00CA6325" w:rsidRDefault="00CA6325" w:rsidP="00CA6325">
      <w:pPr>
        <w:pStyle w:val="Default"/>
        <w:rPr>
          <w:rFonts w:ascii="Arial" w:hAnsi="Arial" w:cs="Arial"/>
          <w:sz w:val="22"/>
          <w:szCs w:val="22"/>
        </w:rPr>
      </w:pPr>
    </w:p>
    <w:p w14:paraId="798A46A5" w14:textId="32E1CA21" w:rsidR="00E62D42" w:rsidRDefault="00E62D42" w:rsidP="00E62D42">
      <w:pPr>
        <w:pStyle w:val="Default"/>
        <w:ind w:left="851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Subcommittees</w:t>
      </w:r>
      <w:r w:rsidR="00405A89">
        <w:rPr>
          <w:rFonts w:ascii="Arial" w:hAnsi="Arial" w:cs="Arial"/>
          <w:b/>
          <w:bCs/>
          <w:sz w:val="22"/>
          <w:szCs w:val="22"/>
        </w:rPr>
        <w:t xml:space="preserve"> </w:t>
      </w:r>
      <w:r w:rsidR="00405A89" w:rsidRPr="00405A89">
        <w:rPr>
          <w:rFonts w:ascii="Arial" w:hAnsi="Arial" w:cs="Arial"/>
          <w:sz w:val="22"/>
          <w:szCs w:val="22"/>
        </w:rPr>
        <w:t>Special responsibilities to remain the same.</w:t>
      </w:r>
    </w:p>
    <w:p w14:paraId="210CA7FC" w14:textId="77777777" w:rsidR="00CA6325" w:rsidRDefault="00CA6325" w:rsidP="005B30FA">
      <w:pPr>
        <w:ind w:left="709"/>
        <w:rPr>
          <w:b/>
          <w:bCs/>
        </w:rPr>
      </w:pPr>
    </w:p>
    <w:p w14:paraId="41B0AD24" w14:textId="77777777" w:rsidR="005B30FA" w:rsidRDefault="00E62D42" w:rsidP="005B30FA">
      <w:pPr>
        <w:ind w:left="709"/>
        <w:rPr>
          <w:lang w:val="en-US"/>
        </w:rPr>
      </w:pPr>
      <w:r w:rsidRPr="00E62D42">
        <w:rPr>
          <w:b/>
          <w:bCs/>
        </w:rPr>
        <w:t>Meeting dates</w:t>
      </w:r>
      <w:r w:rsidR="005B30FA">
        <w:rPr>
          <w:b/>
          <w:bCs/>
        </w:rPr>
        <w:t xml:space="preserve"> </w:t>
      </w:r>
      <w:proofErr w:type="spellStart"/>
      <w:r w:rsidR="005B30FA" w:rsidRPr="005B30FA">
        <w:t>Dates</w:t>
      </w:r>
      <w:proofErr w:type="spellEnd"/>
      <w:r w:rsidR="005B30FA" w:rsidRPr="005B30FA">
        <w:t xml:space="preserve"> agreed:</w:t>
      </w:r>
      <w:r w:rsidR="005B30FA">
        <w:rPr>
          <w:b/>
          <w:bCs/>
        </w:rPr>
        <w:t xml:space="preserve"> </w:t>
      </w:r>
      <w:bookmarkStart w:id="1" w:name="_Hlk166522275"/>
      <w:r w:rsidR="005B30FA">
        <w:rPr>
          <w:b/>
          <w:bCs/>
          <w:lang w:val="en-US"/>
        </w:rPr>
        <w:t>3</w:t>
      </w:r>
      <w:r w:rsidR="005B30FA">
        <w:rPr>
          <w:b/>
          <w:bCs/>
          <w:vertAlign w:val="superscript"/>
          <w:lang w:val="en-US"/>
        </w:rPr>
        <w:t>rd</w:t>
      </w:r>
      <w:r w:rsidR="005B30FA">
        <w:rPr>
          <w:b/>
          <w:bCs/>
          <w:lang w:val="en-US"/>
        </w:rPr>
        <w:t xml:space="preserve"> June </w:t>
      </w:r>
      <w:r w:rsidR="005B30FA">
        <w:rPr>
          <w:lang w:val="en-US"/>
        </w:rPr>
        <w:t>Bishopstone,</w:t>
      </w:r>
      <w:r w:rsidR="005B30FA">
        <w:rPr>
          <w:b/>
          <w:bCs/>
          <w:lang w:val="en-US"/>
        </w:rPr>
        <w:t xml:space="preserve"> 1</w:t>
      </w:r>
      <w:r w:rsidR="005B30FA">
        <w:rPr>
          <w:b/>
          <w:bCs/>
          <w:vertAlign w:val="superscript"/>
          <w:lang w:val="en-US"/>
        </w:rPr>
        <w:t>st</w:t>
      </w:r>
      <w:r w:rsidR="005B30FA">
        <w:rPr>
          <w:b/>
          <w:bCs/>
          <w:lang w:val="en-US"/>
        </w:rPr>
        <w:t xml:space="preserve"> July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  <w:r w:rsidR="005B30FA">
        <w:rPr>
          <w:lang w:val="en-US"/>
        </w:rPr>
        <w:t xml:space="preserve">, </w:t>
      </w:r>
      <w:r w:rsidR="005B30FA">
        <w:rPr>
          <w:b/>
          <w:bCs/>
          <w:lang w:val="en-US"/>
        </w:rPr>
        <w:t>5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August </w:t>
      </w:r>
      <w:r w:rsidR="005B30FA">
        <w:rPr>
          <w:lang w:val="en-US"/>
        </w:rPr>
        <w:t xml:space="preserve">Bishopstone, </w:t>
      </w:r>
      <w:r w:rsidR="005B30FA">
        <w:rPr>
          <w:b/>
          <w:bCs/>
          <w:lang w:val="en-US"/>
        </w:rPr>
        <w:t>2</w:t>
      </w:r>
      <w:r w:rsidR="005B30FA">
        <w:rPr>
          <w:b/>
          <w:bCs/>
          <w:vertAlign w:val="superscript"/>
          <w:lang w:val="en-US"/>
        </w:rPr>
        <w:t>nd</w:t>
      </w:r>
      <w:r w:rsidR="005B30FA">
        <w:rPr>
          <w:b/>
          <w:bCs/>
          <w:lang w:val="en-US"/>
        </w:rPr>
        <w:t xml:space="preserve"> Sept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  <w:r w:rsidR="005B30FA">
        <w:rPr>
          <w:lang w:val="en-US"/>
        </w:rPr>
        <w:t xml:space="preserve">, </w:t>
      </w:r>
      <w:r w:rsidR="005B30FA">
        <w:rPr>
          <w:b/>
          <w:bCs/>
          <w:lang w:val="en-US"/>
        </w:rPr>
        <w:t>7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Oct </w:t>
      </w:r>
      <w:r w:rsidR="005B30FA">
        <w:rPr>
          <w:lang w:val="en-US"/>
        </w:rPr>
        <w:t xml:space="preserve">Bishopstone, </w:t>
      </w:r>
      <w:r w:rsidR="005B30FA">
        <w:rPr>
          <w:b/>
          <w:bCs/>
          <w:lang w:val="en-US"/>
        </w:rPr>
        <w:t>4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Nov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  <w:r w:rsidR="005B30FA">
        <w:rPr>
          <w:lang w:val="en-US"/>
        </w:rPr>
        <w:t xml:space="preserve">, </w:t>
      </w:r>
      <w:r w:rsidR="005B30FA">
        <w:rPr>
          <w:b/>
          <w:bCs/>
          <w:lang w:val="en-US"/>
        </w:rPr>
        <w:t>2</w:t>
      </w:r>
      <w:r w:rsidR="005B30FA">
        <w:rPr>
          <w:b/>
          <w:bCs/>
          <w:vertAlign w:val="superscript"/>
          <w:lang w:val="en-US"/>
        </w:rPr>
        <w:t>nd</w:t>
      </w:r>
      <w:r w:rsidR="005B30FA">
        <w:rPr>
          <w:b/>
          <w:bCs/>
          <w:lang w:val="en-US"/>
        </w:rPr>
        <w:t xml:space="preserve"> Dec </w:t>
      </w:r>
      <w:r w:rsidR="005B30FA">
        <w:rPr>
          <w:lang w:val="en-US"/>
        </w:rPr>
        <w:t xml:space="preserve">Bishopstone, </w:t>
      </w:r>
      <w:r w:rsidR="005B30FA">
        <w:rPr>
          <w:b/>
          <w:bCs/>
          <w:lang w:val="en-US"/>
        </w:rPr>
        <w:t>6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January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  <w:r w:rsidR="005B30FA">
        <w:rPr>
          <w:lang w:val="en-US"/>
        </w:rPr>
        <w:t xml:space="preserve">, </w:t>
      </w:r>
      <w:r w:rsidR="005B30FA">
        <w:rPr>
          <w:b/>
          <w:bCs/>
          <w:lang w:val="en-US"/>
        </w:rPr>
        <w:t>3</w:t>
      </w:r>
      <w:r w:rsidR="005B30FA">
        <w:rPr>
          <w:b/>
          <w:bCs/>
          <w:vertAlign w:val="superscript"/>
          <w:lang w:val="en-US"/>
        </w:rPr>
        <w:t>rd</w:t>
      </w:r>
      <w:r w:rsidR="005B30FA">
        <w:rPr>
          <w:b/>
          <w:bCs/>
          <w:lang w:val="en-US"/>
        </w:rPr>
        <w:t xml:space="preserve"> Feb </w:t>
      </w:r>
      <w:r w:rsidR="005B30FA">
        <w:rPr>
          <w:lang w:val="en-US"/>
        </w:rPr>
        <w:t xml:space="preserve">Bishopstone, </w:t>
      </w:r>
      <w:r w:rsidR="005B30FA">
        <w:rPr>
          <w:b/>
          <w:bCs/>
          <w:lang w:val="en-US"/>
        </w:rPr>
        <w:t>3</w:t>
      </w:r>
      <w:r w:rsidR="005B30FA">
        <w:rPr>
          <w:b/>
          <w:bCs/>
          <w:vertAlign w:val="superscript"/>
          <w:lang w:val="en-US"/>
        </w:rPr>
        <w:t>rd</w:t>
      </w:r>
      <w:r w:rsidR="005B30FA">
        <w:rPr>
          <w:b/>
          <w:bCs/>
          <w:lang w:val="en-US"/>
        </w:rPr>
        <w:t xml:space="preserve"> March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  <w:r w:rsidR="005B30FA">
        <w:rPr>
          <w:lang w:val="en-US"/>
        </w:rPr>
        <w:t xml:space="preserve">, </w:t>
      </w:r>
      <w:r w:rsidR="005B30FA">
        <w:rPr>
          <w:b/>
          <w:bCs/>
          <w:lang w:val="en-US"/>
        </w:rPr>
        <w:t>7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April </w:t>
      </w:r>
      <w:r w:rsidR="005B30FA">
        <w:rPr>
          <w:lang w:val="en-US"/>
        </w:rPr>
        <w:t xml:space="preserve">Bishopstone, </w:t>
      </w:r>
      <w:r w:rsidR="005B30FA">
        <w:rPr>
          <w:b/>
          <w:bCs/>
          <w:lang w:val="en-US"/>
        </w:rPr>
        <w:t>12</w:t>
      </w:r>
      <w:r w:rsidR="005B30FA">
        <w:rPr>
          <w:b/>
          <w:bCs/>
          <w:vertAlign w:val="superscript"/>
          <w:lang w:val="en-US"/>
        </w:rPr>
        <w:t>th</w:t>
      </w:r>
      <w:r w:rsidR="005B30FA">
        <w:rPr>
          <w:b/>
          <w:bCs/>
          <w:lang w:val="en-US"/>
        </w:rPr>
        <w:t xml:space="preserve"> May </w:t>
      </w:r>
      <w:r w:rsidR="005B30FA">
        <w:rPr>
          <w:lang w:val="en-US"/>
        </w:rPr>
        <w:t xml:space="preserve">Hinton </w:t>
      </w:r>
      <w:proofErr w:type="spellStart"/>
      <w:r w:rsidR="005B30FA">
        <w:rPr>
          <w:lang w:val="en-US"/>
        </w:rPr>
        <w:t>Parva</w:t>
      </w:r>
      <w:proofErr w:type="spellEnd"/>
    </w:p>
    <w:bookmarkEnd w:id="1"/>
    <w:p w14:paraId="05C98F98" w14:textId="1B1424D7" w:rsidR="00E62D42" w:rsidRPr="00E62D42" w:rsidRDefault="005B30FA" w:rsidP="005B30FA">
      <w:pPr>
        <w:ind w:left="709"/>
        <w:rPr>
          <w:rFonts w:eastAsia="Times New Roman"/>
          <w:b/>
        </w:rPr>
      </w:pPr>
      <w:r>
        <w:rPr>
          <w:b/>
          <w:bCs/>
        </w:rPr>
        <w:t xml:space="preserve">ACTION: </w:t>
      </w:r>
      <w:r w:rsidRPr="005B30FA">
        <w:t>Clerk to inform village hall bookings</w:t>
      </w:r>
      <w:r w:rsidR="00405A89"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5A31C761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B75A81">
        <w:rPr>
          <w:rFonts w:eastAsia="Times New Roman"/>
        </w:rPr>
        <w:t>None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426F5A68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E62D42">
        <w:rPr>
          <w:rFonts w:eastAsia="Times New Roman"/>
          <w:b/>
        </w:rPr>
        <w:t>8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E62D42">
        <w:rPr>
          <w:rFonts w:eastAsia="Times New Roman"/>
          <w:b/>
        </w:rPr>
        <w:t>April</w:t>
      </w:r>
      <w:r w:rsidR="00DD3F8C">
        <w:rPr>
          <w:rFonts w:eastAsia="Times New Roman"/>
          <w:b/>
        </w:rPr>
        <w:t xml:space="preserve"> 2024</w:t>
      </w:r>
      <w:r w:rsidRPr="00017F15">
        <w:rPr>
          <w:rFonts w:eastAsia="Times New Roman"/>
        </w:rPr>
        <w:t xml:space="preserve"> Proposed by Cllr</w:t>
      </w:r>
      <w:r w:rsidR="00405A89">
        <w:rPr>
          <w:rFonts w:eastAsia="Times New Roman"/>
        </w:rPr>
        <w:t xml:space="preserve"> Crisp</w:t>
      </w:r>
      <w:r w:rsidR="00C746AC">
        <w:rPr>
          <w:rFonts w:eastAsia="Times New Roman"/>
        </w:rPr>
        <w:t xml:space="preserve">, seconded by Cllr </w:t>
      </w:r>
      <w:r w:rsidR="00405A89">
        <w:rPr>
          <w:rFonts w:eastAsia="Times New Roman"/>
        </w:rPr>
        <w:t xml:space="preserve">Pass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DC8D7B" w14:textId="3335E93A" w:rsidR="00B75A81" w:rsidRPr="00B75A81" w:rsidRDefault="00E275E0" w:rsidP="00B75A81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912533" w:rsidRPr="00912533">
        <w:rPr>
          <w:rFonts w:ascii="Arial" w:hAnsi="Arial" w:cs="Arial"/>
          <w:sz w:val="22"/>
          <w:szCs w:val="22"/>
        </w:rPr>
        <w:t xml:space="preserve">Still waiting for replies from tree officer </w:t>
      </w:r>
      <w:r w:rsidR="001250CE">
        <w:rPr>
          <w:rFonts w:ascii="Arial" w:hAnsi="Arial" w:cs="Arial"/>
          <w:sz w:val="22"/>
          <w:szCs w:val="22"/>
        </w:rPr>
        <w:t xml:space="preserve">re </w:t>
      </w:r>
      <w:r w:rsidR="00A45574">
        <w:rPr>
          <w:rFonts w:ascii="Arial" w:hAnsi="Arial" w:cs="Arial"/>
          <w:sz w:val="22"/>
          <w:szCs w:val="22"/>
        </w:rPr>
        <w:t xml:space="preserve">requested inspection of trees in </w:t>
      </w:r>
      <w:r w:rsidR="001250CE">
        <w:rPr>
          <w:rFonts w:ascii="Arial" w:hAnsi="Arial" w:cs="Arial"/>
          <w:sz w:val="22"/>
          <w:szCs w:val="22"/>
        </w:rPr>
        <w:t xml:space="preserve">The </w:t>
      </w:r>
      <w:r w:rsidR="00405A89">
        <w:rPr>
          <w:rFonts w:ascii="Arial" w:hAnsi="Arial" w:cs="Arial"/>
          <w:sz w:val="22"/>
          <w:szCs w:val="22"/>
        </w:rPr>
        <w:t xml:space="preserve">Dingle. </w:t>
      </w:r>
      <w:r w:rsidR="00B21ECB">
        <w:rPr>
          <w:rFonts w:ascii="Arial" w:hAnsi="Arial" w:cs="Arial"/>
          <w:sz w:val="22"/>
          <w:szCs w:val="22"/>
        </w:rPr>
        <w:t>Efforts to source</w:t>
      </w:r>
      <w:r w:rsidR="00405A89">
        <w:rPr>
          <w:rFonts w:ascii="Arial" w:hAnsi="Arial" w:cs="Arial"/>
          <w:sz w:val="22"/>
          <w:szCs w:val="22"/>
        </w:rPr>
        <w:t xml:space="preserve"> a laptop for the clerk and open a savings account </w:t>
      </w:r>
      <w:r w:rsidR="00B21ECB">
        <w:rPr>
          <w:rFonts w:ascii="Arial" w:hAnsi="Arial" w:cs="Arial"/>
          <w:sz w:val="22"/>
          <w:szCs w:val="22"/>
        </w:rPr>
        <w:t xml:space="preserve">for the council </w:t>
      </w:r>
      <w:r w:rsidR="00405A89">
        <w:rPr>
          <w:rFonts w:ascii="Arial" w:hAnsi="Arial" w:cs="Arial"/>
          <w:sz w:val="22"/>
          <w:szCs w:val="22"/>
        </w:rPr>
        <w:t>are ongoing.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676F9397" w14:textId="77777777" w:rsidR="00DA4B69" w:rsidRPr="00FF75B7" w:rsidRDefault="006B327F" w:rsidP="00DA4B69">
      <w:pPr>
        <w:pStyle w:val="ListParagraph"/>
        <w:autoSpaceDE w:val="0"/>
        <w:adjustRightInd w:val="0"/>
        <w:spacing w:line="240" w:lineRule="auto"/>
        <w:ind w:left="360"/>
        <w:rPr>
          <w:rFonts w:eastAsiaTheme="minorHAnsi"/>
          <w:lang w:val="en-GB"/>
        </w:rPr>
      </w:pPr>
      <w:bookmarkStart w:id="2" w:name="_Hlk151030194"/>
      <w:bookmarkStart w:id="3" w:name="_Hlk139297385"/>
      <w:r w:rsidRPr="007A05B0">
        <w:t xml:space="preserve"> </w:t>
      </w:r>
      <w:bookmarkEnd w:id="2"/>
      <w:r w:rsidR="00DA4B69" w:rsidRPr="00FF75B7">
        <w:rPr>
          <w:b/>
          <w:bCs/>
        </w:rPr>
        <w:t>S/HOU/24/0408</w:t>
      </w:r>
      <w:r w:rsidR="00DA4B69" w:rsidRPr="00FF75B7">
        <w:t xml:space="preserve"> Erection of a single </w:t>
      </w:r>
      <w:proofErr w:type="spellStart"/>
      <w:r w:rsidR="00DA4B69" w:rsidRPr="00FF75B7">
        <w:t>storey</w:t>
      </w:r>
      <w:proofErr w:type="spellEnd"/>
      <w:r w:rsidR="00DA4B69" w:rsidRPr="00FF75B7">
        <w:t xml:space="preserve"> side extension and ancillary building.</w:t>
      </w:r>
    </w:p>
    <w:p w14:paraId="3E7DE332" w14:textId="7074D179" w:rsidR="00DA4B69" w:rsidRPr="00B21ECB" w:rsidRDefault="00DA4B69" w:rsidP="00DA4B69">
      <w:pPr>
        <w:pStyle w:val="ListParagraph"/>
        <w:ind w:left="360"/>
      </w:pPr>
      <w:r w:rsidRPr="00FF75B7">
        <w:t xml:space="preserve">At: 3 </w:t>
      </w:r>
      <w:proofErr w:type="spellStart"/>
      <w:r w:rsidRPr="00FF75B7">
        <w:t>Russley</w:t>
      </w:r>
      <w:proofErr w:type="spellEnd"/>
      <w:r w:rsidRPr="00FF75B7">
        <w:t xml:space="preserve"> Park Stables, </w:t>
      </w:r>
      <w:proofErr w:type="spellStart"/>
      <w:r w:rsidRPr="00FF75B7">
        <w:t>Russley</w:t>
      </w:r>
      <w:proofErr w:type="spellEnd"/>
      <w:r w:rsidRPr="00FF75B7">
        <w:t xml:space="preserve"> Park, Bishopstone</w:t>
      </w:r>
      <w:r>
        <w:t xml:space="preserve">. </w:t>
      </w:r>
      <w:r w:rsidR="00B21ECB">
        <w:rPr>
          <w:b/>
          <w:bCs/>
        </w:rPr>
        <w:t xml:space="preserve">ACTION: </w:t>
      </w:r>
      <w:r w:rsidR="00B21ECB" w:rsidRPr="00B21ECB">
        <w:t>Clerk to write to SBC</w:t>
      </w:r>
      <w:r w:rsidR="00B21ECB">
        <w:t xml:space="preserve"> with no objection but requesting a condition be imposed that it not be used other than </w:t>
      </w:r>
      <w:r w:rsidR="005A2F40">
        <w:t xml:space="preserve">as </w:t>
      </w:r>
      <w:r w:rsidR="00B21ECB">
        <w:t>ancillary to the main building.</w:t>
      </w:r>
    </w:p>
    <w:p w14:paraId="06A1F836" w14:textId="77777777" w:rsidR="00DA4B69" w:rsidRPr="007A05B0" w:rsidRDefault="00DA4B69" w:rsidP="00DA4B69">
      <w:pPr>
        <w:pStyle w:val="Default"/>
        <w:ind w:left="426"/>
      </w:pPr>
    </w:p>
    <w:p w14:paraId="0EBBE246" w14:textId="77777777" w:rsidR="00DA4B69" w:rsidRDefault="00DA4B69" w:rsidP="00DA4B69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Pr="00C67DCF">
        <w:rPr>
          <w:b/>
          <w:bCs/>
        </w:rPr>
        <w:t xml:space="preserve"> </w:t>
      </w:r>
    </w:p>
    <w:p w14:paraId="58E442D0" w14:textId="77777777" w:rsidR="00DA4B69" w:rsidRPr="00C67DCF" w:rsidRDefault="00DA4B69" w:rsidP="00DA4B69">
      <w:pPr>
        <w:ind w:left="284" w:firstLine="142"/>
      </w:pPr>
      <w:r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67DCF">
        <w:t>Erection of a garage, a replacement timber barn to be used as ancillary</w:t>
      </w:r>
    </w:p>
    <w:p w14:paraId="47E405EC" w14:textId="77777777" w:rsidR="00DA4B69" w:rsidRPr="00C67DCF" w:rsidRDefault="00DA4B69" w:rsidP="00DA4B69">
      <w:pPr>
        <w:ind w:left="284" w:firstLine="142"/>
      </w:pPr>
      <w:proofErr w:type="gramStart"/>
      <w:r w:rsidRPr="00C67DCF">
        <w:t>accommodation</w:t>
      </w:r>
      <w:proofErr w:type="gramEnd"/>
      <w:r w:rsidRPr="00C67DCF">
        <w:t xml:space="preserve"> to barn B, 2 no. single </w:t>
      </w:r>
      <w:proofErr w:type="spellStart"/>
      <w:r w:rsidRPr="00C67DCF">
        <w:t>storey</w:t>
      </w:r>
      <w:proofErr w:type="spellEnd"/>
      <w:r w:rsidRPr="00C67DCF">
        <w:t xml:space="preserve"> outbuildings and amendments</w:t>
      </w:r>
    </w:p>
    <w:p w14:paraId="11C3F8D7" w14:textId="77777777" w:rsidR="00DA4B69" w:rsidRDefault="00DA4B69" w:rsidP="00DA4B69">
      <w:pPr>
        <w:ind w:left="426"/>
        <w:rPr>
          <w:b/>
          <w:bCs/>
        </w:rPr>
      </w:pPr>
      <w:proofErr w:type="gramStart"/>
      <w:r w:rsidRPr="00C67DCF">
        <w:t>to</w:t>
      </w:r>
      <w:proofErr w:type="gramEnd"/>
      <w:r w:rsidRPr="00C67DCF">
        <w:t xml:space="preserve"> car parking arrangements and landscaping</w:t>
      </w:r>
      <w:r>
        <w:t xml:space="preserve"> at</w:t>
      </w:r>
      <w:r w:rsidRPr="00C67DCF">
        <w:t xml:space="preserve"> West Hinton Farm, Hinton </w:t>
      </w:r>
      <w:proofErr w:type="spellStart"/>
      <w:r w:rsidRPr="00C67DCF">
        <w:t>Parva</w:t>
      </w:r>
      <w:proofErr w:type="spellEnd"/>
      <w:r w:rsidRPr="00C67DCF">
        <w:t xml:space="preserve"> Lane</w:t>
      </w:r>
      <w:r>
        <w:t xml:space="preserve">, </w:t>
      </w:r>
      <w:r w:rsidRPr="00C67DCF">
        <w:t xml:space="preserve">Hinton </w:t>
      </w:r>
      <w:proofErr w:type="spellStart"/>
      <w:r w:rsidRPr="00C67DCF">
        <w:t>Parva</w:t>
      </w:r>
      <w:proofErr w:type="spellEnd"/>
      <w:r>
        <w:t xml:space="preserve">. </w:t>
      </w:r>
    </w:p>
    <w:p w14:paraId="262E1C3C" w14:textId="77777777" w:rsidR="00DA4B69" w:rsidRDefault="00DA4B69" w:rsidP="00DA4B69">
      <w:pPr>
        <w:spacing w:line="240" w:lineRule="auto"/>
        <w:ind w:left="425"/>
      </w:pPr>
      <w:r w:rsidRPr="008E0292">
        <w:rPr>
          <w:b/>
          <w:bCs/>
        </w:rPr>
        <w:t>S/HOU/23/0764</w:t>
      </w:r>
      <w:r w:rsidRPr="008E0292">
        <w:t xml:space="preserve"> Installation of solar panels at Old Post House, Nell Hill Bishopstone</w:t>
      </w:r>
      <w:r>
        <w:t xml:space="preserve"> </w:t>
      </w:r>
    </w:p>
    <w:p w14:paraId="51FDF240" w14:textId="77777777" w:rsidR="00DA4B69" w:rsidRDefault="00DA4B69" w:rsidP="00DA4B69">
      <w:pPr>
        <w:ind w:left="426"/>
        <w:rPr>
          <w:b/>
          <w:bCs/>
        </w:rPr>
      </w:pPr>
      <w:r w:rsidRPr="00BB447F">
        <w:rPr>
          <w:b/>
          <w:bCs/>
        </w:rPr>
        <w:lastRenderedPageBreak/>
        <w:t>S/OUT/23/0456:</w:t>
      </w:r>
      <w:r w:rsidRPr="00BB447F">
        <w:t xml:space="preserve"> Outline planning permission for up to 275 dwellings (use class C3) revised documents at New Eastern Villages. </w:t>
      </w:r>
    </w:p>
    <w:p w14:paraId="164373E5" w14:textId="77777777" w:rsidR="00DA4B69" w:rsidRDefault="00DA4B69" w:rsidP="00DA4B69">
      <w:pPr>
        <w:ind w:left="426"/>
        <w:rPr>
          <w:b/>
          <w:bCs/>
        </w:rPr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 xml:space="preserve">Demolition of existing chalet, erection of 1no. </w:t>
      </w:r>
      <w:proofErr w:type="gramStart"/>
      <w:r w:rsidRPr="00EF3FE2">
        <w:t>dwelling</w:t>
      </w:r>
      <w:proofErr w:type="gramEnd"/>
      <w:r w:rsidRPr="00EF3FE2">
        <w:t xml:space="preserve">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</w:t>
      </w:r>
      <w:proofErr w:type="spellStart"/>
      <w:r w:rsidRPr="00EF3FE2">
        <w:t>Parva</w:t>
      </w:r>
      <w:proofErr w:type="spellEnd"/>
      <w:r>
        <w:t>.</w:t>
      </w:r>
    </w:p>
    <w:p w14:paraId="34C1C839" w14:textId="77777777" w:rsidR="00DA4B69" w:rsidRDefault="00DA4B69" w:rsidP="00DA4B69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</w:p>
    <w:p w14:paraId="092AF6BF" w14:textId="77777777" w:rsidR="00DA4B69" w:rsidRPr="00171840" w:rsidRDefault="00DA4B69" w:rsidP="00DA4B69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5048AE2A" w14:textId="77777777" w:rsidR="00DA4B69" w:rsidRDefault="00DA4B69" w:rsidP="00DA4B69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>S/OUT/20/0160</w:t>
      </w:r>
      <w:r>
        <w:t>.</w:t>
      </w:r>
    </w:p>
    <w:p w14:paraId="0F4E649E" w14:textId="77777777" w:rsidR="00DA4B69" w:rsidRDefault="00DA4B69" w:rsidP="00DA4B69">
      <w:pPr>
        <w:ind w:left="426"/>
        <w:rPr>
          <w:b/>
          <w:bCs/>
        </w:rPr>
      </w:pPr>
    </w:p>
    <w:p w14:paraId="4D76AF54" w14:textId="77777777" w:rsidR="00DA4B69" w:rsidRDefault="00DA4B69" w:rsidP="00DA4B69">
      <w:pPr>
        <w:ind w:left="426"/>
        <w:rPr>
          <w:b/>
          <w:bCs/>
        </w:rPr>
      </w:pPr>
      <w:r>
        <w:rPr>
          <w:b/>
          <w:bCs/>
        </w:rPr>
        <w:t>APPEAL</w:t>
      </w:r>
    </w:p>
    <w:p w14:paraId="632015AF" w14:textId="5D31109E" w:rsidR="00586838" w:rsidRPr="00217827" w:rsidRDefault="00DA4B69" w:rsidP="00DA4B69">
      <w:pPr>
        <w:ind w:left="426"/>
        <w:rPr>
          <w:b/>
          <w:bCs/>
        </w:rPr>
      </w:pPr>
      <w:r w:rsidRPr="00DA4B69">
        <w:t xml:space="preserve">Inquiry </w:t>
      </w:r>
      <w:r w:rsidRPr="00217827">
        <w:t xml:space="preserve">regarding </w:t>
      </w:r>
      <w:proofErr w:type="spellStart"/>
      <w:r w:rsidRPr="00217827">
        <w:t>Swindon</w:t>
      </w:r>
      <w:proofErr w:type="spellEnd"/>
      <w:r w:rsidRPr="00217827">
        <w:t xml:space="preserve"> Borough Council for failure to give notice of its decision within the appropriate period on application</w:t>
      </w:r>
      <w:r>
        <w:t xml:space="preserve"> </w:t>
      </w:r>
      <w:proofErr w:type="spellStart"/>
      <w:r w:rsidRPr="00217827">
        <w:t>Lotmead</w:t>
      </w:r>
      <w:proofErr w:type="spellEnd"/>
      <w:r w:rsidRPr="00217827">
        <w:t xml:space="preserve"> S/23/0438</w:t>
      </w:r>
    </w:p>
    <w:p w14:paraId="142B3185" w14:textId="60ECBAC8" w:rsidR="00B75A81" w:rsidRDefault="00B75A81" w:rsidP="00586838">
      <w:pPr>
        <w:ind w:left="426"/>
        <w:rPr>
          <w:b/>
          <w:bCs/>
        </w:rPr>
      </w:pPr>
    </w:p>
    <w:p w14:paraId="10D5CB3A" w14:textId="77777777" w:rsidR="00294A5F" w:rsidRDefault="00294A5F" w:rsidP="006F1A79">
      <w:pPr>
        <w:ind w:left="426"/>
        <w:rPr>
          <w:b/>
          <w:bCs/>
        </w:rPr>
      </w:pPr>
    </w:p>
    <w:bookmarkEnd w:id="3"/>
    <w:p w14:paraId="32B6B42E" w14:textId="41B1818D" w:rsidR="00A16675" w:rsidRPr="00017F15" w:rsidRDefault="00A16675" w:rsidP="006F1A79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>Report from Ward Cllr Gary Sumner</w:t>
      </w:r>
    </w:p>
    <w:p w14:paraId="7C5D9909" w14:textId="73179D6B" w:rsidR="00E62D42" w:rsidRPr="001B2299" w:rsidRDefault="00D41B2F" w:rsidP="00546DAA">
      <w:pPr>
        <w:ind w:left="709"/>
      </w:pPr>
      <w:bookmarkStart w:id="4" w:name="_Hlk156211693"/>
      <w:r>
        <w:t>Cllr Sumner</w:t>
      </w:r>
      <w:r w:rsidR="007E3464">
        <w:t xml:space="preserve"> </w:t>
      </w:r>
      <w:bookmarkEnd w:id="4"/>
      <w:r w:rsidR="00546DAA">
        <w:t>has passed on information regarding the 20mph scheme to the Chair. He had no further updates</w:t>
      </w:r>
      <w:r w:rsidR="001866F0">
        <w:t>.</w:t>
      </w:r>
      <w:r w:rsidR="000F5B72">
        <w:t xml:space="preserve"> See 12 below.</w:t>
      </w:r>
      <w:bookmarkStart w:id="5" w:name="_GoBack"/>
      <w:bookmarkEnd w:id="5"/>
    </w:p>
    <w:p w14:paraId="4E6A8BC3" w14:textId="77777777" w:rsidR="00800468" w:rsidRDefault="00800468" w:rsidP="006F1A79">
      <w:pPr>
        <w:pStyle w:val="ListParagraph"/>
      </w:pPr>
    </w:p>
    <w:p w14:paraId="0C8C2DF4" w14:textId="5C3746B2" w:rsidR="00CB637B" w:rsidRPr="00CB637B" w:rsidRDefault="00E62D42" w:rsidP="00CB637B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AGAR</w:t>
      </w:r>
      <w:r w:rsidR="00CB637B">
        <w:rPr>
          <w:rFonts w:ascii="Arial" w:hAnsi="Arial" w:cs="Arial"/>
          <w:b/>
          <w:bCs/>
          <w:sz w:val="22"/>
          <w:szCs w:val="22"/>
        </w:rPr>
        <w:t xml:space="preserve"> </w:t>
      </w:r>
      <w:r w:rsidR="00CB637B" w:rsidRPr="00CB637B">
        <w:rPr>
          <w:rFonts w:ascii="Arial" w:hAnsi="Arial" w:cs="Arial"/>
          <w:color w:val="auto"/>
          <w:sz w:val="22"/>
          <w:szCs w:val="22"/>
        </w:rPr>
        <w:t xml:space="preserve">RFO presented the AGAR forms which were approved by councillors, proposed by Cllr </w:t>
      </w:r>
      <w:r w:rsidR="00261F14">
        <w:rPr>
          <w:rFonts w:ascii="Arial" w:hAnsi="Arial" w:cs="Arial"/>
          <w:color w:val="auto"/>
          <w:sz w:val="22"/>
          <w:szCs w:val="22"/>
        </w:rPr>
        <w:t>Crisp</w:t>
      </w:r>
      <w:r w:rsidR="00CB637B" w:rsidRPr="00CB637B">
        <w:rPr>
          <w:rFonts w:ascii="Arial" w:hAnsi="Arial" w:cs="Arial"/>
          <w:color w:val="auto"/>
          <w:sz w:val="22"/>
          <w:szCs w:val="22"/>
        </w:rPr>
        <w:t>, seconded by Cllr</w:t>
      </w:r>
      <w:r w:rsidR="00261F14">
        <w:rPr>
          <w:rFonts w:ascii="Arial" w:hAnsi="Arial" w:cs="Arial"/>
          <w:color w:val="auto"/>
          <w:sz w:val="22"/>
          <w:szCs w:val="22"/>
        </w:rPr>
        <w:t xml:space="preserve"> Cooke</w:t>
      </w:r>
      <w:r w:rsidR="00CB637B" w:rsidRPr="00CB637B">
        <w:rPr>
          <w:rFonts w:ascii="Arial" w:hAnsi="Arial" w:cs="Arial"/>
          <w:color w:val="auto"/>
          <w:sz w:val="22"/>
          <w:szCs w:val="22"/>
        </w:rPr>
        <w:t>, and signed by the Chair and RFO. Sincere thanks were given to parishioner Paul Bailey who performed the internal audit</w:t>
      </w:r>
      <w:r w:rsidR="00261F14">
        <w:rPr>
          <w:rFonts w:ascii="Arial" w:hAnsi="Arial" w:cs="Arial"/>
          <w:color w:val="auto"/>
          <w:sz w:val="22"/>
          <w:szCs w:val="22"/>
        </w:rPr>
        <w:t xml:space="preserve"> and the clerk for compiling the paperwork.</w:t>
      </w:r>
    </w:p>
    <w:p w14:paraId="78CBA7E7" w14:textId="59EF592A" w:rsidR="00CB637B" w:rsidRDefault="00CB637B" w:rsidP="00CB637B">
      <w:pPr>
        <w:pStyle w:val="Default"/>
        <w:spacing w:after="49"/>
        <w:ind w:left="786" w:right="40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submit Certificate of Exemption to external auditor and commence the public rights period which will run from June 6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to July 17th.</w:t>
      </w:r>
      <w:r w:rsidR="00641D00">
        <w:rPr>
          <w:rFonts w:ascii="Arial" w:hAnsi="Arial" w:cs="Arial"/>
          <w:color w:val="auto"/>
          <w:sz w:val="22"/>
          <w:szCs w:val="22"/>
        </w:rPr>
        <w:t xml:space="preserve"> Cllr Crisp to make paperwork available for public inspection.</w:t>
      </w:r>
    </w:p>
    <w:p w14:paraId="37F546F3" w14:textId="3A4B4E67" w:rsidR="00CB637B" w:rsidRDefault="00CB637B" w:rsidP="00CB637B">
      <w:pPr>
        <w:pStyle w:val="Default"/>
        <w:spacing w:after="49"/>
        <w:ind w:left="786" w:right="40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</w:t>
      </w:r>
      <w:r w:rsidR="00641D00">
        <w:rPr>
          <w:rFonts w:ascii="Arial" w:hAnsi="Arial" w:cs="Arial"/>
          <w:color w:val="auto"/>
          <w:sz w:val="22"/>
          <w:szCs w:val="22"/>
        </w:rPr>
        <w:t>Pass</w:t>
      </w:r>
      <w:r>
        <w:rPr>
          <w:rFonts w:ascii="Arial" w:hAnsi="Arial" w:cs="Arial"/>
          <w:color w:val="auto"/>
          <w:sz w:val="22"/>
          <w:szCs w:val="22"/>
        </w:rPr>
        <w:t xml:space="preserve"> to put paperwork on website. </w:t>
      </w:r>
    </w:p>
    <w:p w14:paraId="66C198E1" w14:textId="77777777" w:rsidR="00CB637B" w:rsidRPr="00E62D42" w:rsidRDefault="00CB637B" w:rsidP="00CB637B">
      <w:pPr>
        <w:pStyle w:val="Default"/>
        <w:spacing w:after="49"/>
        <w:ind w:left="786" w:right="685"/>
        <w:rPr>
          <w:b/>
          <w:bCs/>
        </w:rPr>
      </w:pPr>
    </w:p>
    <w:p w14:paraId="1FCE2C15" w14:textId="31C857B9" w:rsidR="00E62D42" w:rsidRPr="00DE0588" w:rsidRDefault="00E62D42" w:rsidP="00E62D42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Devolution of services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61F14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 xml:space="preserve"> reported that there will be a delay in transferring services to April 2025</w:t>
      </w:r>
      <w:r w:rsidR="00B21ECB">
        <w:rPr>
          <w:rFonts w:ascii="Arial" w:hAnsi="Arial" w:cs="Arial"/>
          <w:sz w:val="22"/>
          <w:szCs w:val="22"/>
        </w:rPr>
        <w:t>.</w:t>
      </w:r>
    </w:p>
    <w:p w14:paraId="514211FE" w14:textId="77777777" w:rsidR="00E62D42" w:rsidRPr="00E62D42" w:rsidRDefault="00E62D42" w:rsidP="00E62D42">
      <w:pPr>
        <w:pStyle w:val="Default"/>
        <w:spacing w:after="49"/>
        <w:ind w:left="786" w:right="685"/>
        <w:rPr>
          <w:b/>
          <w:bCs/>
        </w:rPr>
      </w:pPr>
    </w:p>
    <w:p w14:paraId="4C1EB844" w14:textId="5F684199" w:rsidR="00413CB1" w:rsidRPr="005E1196" w:rsidRDefault="00C746AC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6DAA">
        <w:rPr>
          <w:rFonts w:ascii="Arial" w:hAnsi="Arial" w:cs="Arial"/>
          <w:bCs/>
          <w:sz w:val="22"/>
          <w:szCs w:val="22"/>
        </w:rPr>
        <w:t>SBC is running a public consultation between 17</w:t>
      </w:r>
      <w:r w:rsidR="00546DAA" w:rsidRPr="00546DA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46DAA">
        <w:rPr>
          <w:rFonts w:ascii="Arial" w:hAnsi="Arial" w:cs="Arial"/>
          <w:bCs/>
          <w:sz w:val="22"/>
          <w:szCs w:val="22"/>
        </w:rPr>
        <w:t xml:space="preserve"> May and 7</w:t>
      </w:r>
      <w:r w:rsidR="00546DAA" w:rsidRPr="00546DA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46DAA">
        <w:rPr>
          <w:rFonts w:ascii="Arial" w:hAnsi="Arial" w:cs="Arial"/>
          <w:bCs/>
          <w:sz w:val="22"/>
          <w:szCs w:val="22"/>
        </w:rPr>
        <w:t xml:space="preserve"> June. </w:t>
      </w:r>
      <w:r w:rsidR="001866F0">
        <w:rPr>
          <w:rFonts w:ascii="Arial" w:hAnsi="Arial" w:cs="Arial"/>
          <w:sz w:val="22"/>
          <w:szCs w:val="22"/>
        </w:rPr>
        <w:t xml:space="preserve"> </w:t>
      </w:r>
      <w:r w:rsidR="009C5288">
        <w:rPr>
          <w:rFonts w:ascii="Arial" w:hAnsi="Arial" w:cs="Arial"/>
          <w:sz w:val="22"/>
          <w:szCs w:val="22"/>
        </w:rPr>
        <w:t>Parish Council will publicise the online link when it is available.</w:t>
      </w:r>
    </w:p>
    <w:p w14:paraId="29B5A602" w14:textId="77777777" w:rsidR="00DE0588" w:rsidRDefault="00DE0588" w:rsidP="006F1A79">
      <w:pPr>
        <w:pStyle w:val="ListParagraph"/>
      </w:pPr>
    </w:p>
    <w:p w14:paraId="7832D809" w14:textId="51C3E459" w:rsidR="008F4DE0" w:rsidRPr="007C674F" w:rsidRDefault="008F4DE0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Key Area updates</w:t>
      </w:r>
    </w:p>
    <w:p w14:paraId="6820786D" w14:textId="77777777" w:rsidR="007C674F" w:rsidRDefault="007C674F" w:rsidP="006F1A79">
      <w:pPr>
        <w:pStyle w:val="ListParagraph"/>
        <w:ind w:left="709" w:right="685"/>
        <w:rPr>
          <w:b/>
          <w:bCs/>
        </w:rPr>
      </w:pPr>
    </w:p>
    <w:p w14:paraId="0BFD9B20" w14:textId="65A0813C" w:rsidR="004A4989" w:rsidRDefault="008F4DE0" w:rsidP="006F1A79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261F14">
        <w:t>Nothing to report.</w:t>
      </w:r>
    </w:p>
    <w:p w14:paraId="16E43F7B" w14:textId="0448D7FE" w:rsidR="004409EB" w:rsidRPr="004409EB" w:rsidRDefault="004409EB" w:rsidP="006F1A79">
      <w:pPr>
        <w:spacing w:line="240" w:lineRule="auto"/>
        <w:ind w:left="567" w:right="685"/>
      </w:pPr>
    </w:p>
    <w:p w14:paraId="563B2040" w14:textId="631C1A46" w:rsidR="007F2496" w:rsidRDefault="008F4DE0" w:rsidP="006F1A79">
      <w:pPr>
        <w:ind w:left="567"/>
      </w:pPr>
      <w:r w:rsidRPr="00017F15">
        <w:rPr>
          <w:rFonts w:eastAsia="Times New Roman"/>
          <w:b/>
          <w:bCs/>
        </w:rPr>
        <w:t>Footpaths and Highways</w:t>
      </w:r>
    </w:p>
    <w:p w14:paraId="37435DBD" w14:textId="4508B63D" w:rsidR="001250CE" w:rsidRDefault="005441B4" w:rsidP="006F1A79">
      <w:pPr>
        <w:pStyle w:val="ListParagraph"/>
        <w:numPr>
          <w:ilvl w:val="0"/>
          <w:numId w:val="26"/>
        </w:numPr>
      </w:pPr>
      <w:r>
        <w:t xml:space="preserve">Cllr Cooke </w:t>
      </w:r>
      <w:r w:rsidR="00261F14">
        <w:t>reported a resident was concerned about a rickety bridge over a footpath</w:t>
      </w:r>
      <w:r w:rsidR="001250CE">
        <w:t>.</w:t>
      </w:r>
      <w:r w:rsidR="00261F14">
        <w:t xml:space="preserve"> </w:t>
      </w:r>
      <w:r w:rsidR="00261F14" w:rsidRPr="00261F14">
        <w:rPr>
          <w:b/>
          <w:bCs/>
        </w:rPr>
        <w:t>ACTION:</w:t>
      </w:r>
      <w:r w:rsidR="00261F14">
        <w:t xml:space="preserve"> Cllr Crisp to see who owns the land; Cllr Cooke to see what needs to be done.</w:t>
      </w:r>
    </w:p>
    <w:p w14:paraId="5D198A93" w14:textId="4E3C81D0" w:rsidR="00261F14" w:rsidRDefault="00261F14" w:rsidP="006F1A79">
      <w:pPr>
        <w:pStyle w:val="ListParagraph"/>
        <w:numPr>
          <w:ilvl w:val="0"/>
          <w:numId w:val="26"/>
        </w:numPr>
      </w:pPr>
      <w:r w:rsidRPr="00261F14">
        <w:rPr>
          <w:b/>
          <w:bCs/>
        </w:rPr>
        <w:t>ACTION:</w:t>
      </w:r>
      <w:r>
        <w:t xml:space="preserve"> Cllr Cooke to report potholes</w:t>
      </w:r>
      <w:r w:rsidR="005D345B">
        <w:t xml:space="preserve"> on Hatchett Hill</w:t>
      </w:r>
      <w:r>
        <w:t xml:space="preserve"> to SBC</w:t>
      </w:r>
      <w:r w:rsidR="00641D00">
        <w:t>.</w:t>
      </w:r>
    </w:p>
    <w:p w14:paraId="4A48A101" w14:textId="684FFA81" w:rsidR="005D345B" w:rsidRDefault="005D345B" w:rsidP="006F1A79">
      <w:pPr>
        <w:pStyle w:val="ListParagraph"/>
        <w:numPr>
          <w:ilvl w:val="0"/>
          <w:numId w:val="26"/>
        </w:numPr>
      </w:pPr>
      <w:r>
        <w:rPr>
          <w:b/>
          <w:bCs/>
        </w:rPr>
        <w:t>ACTION:</w:t>
      </w:r>
      <w:r>
        <w:t xml:space="preserve"> Cllrs Cooke and Crisp to investigate renewing wood chippings from the back of Sunny Cottage to the watercress beds.</w:t>
      </w:r>
    </w:p>
    <w:p w14:paraId="7AFFD139" w14:textId="2DAC21BD" w:rsidR="005D345B" w:rsidRPr="00641D00" w:rsidRDefault="005D345B" w:rsidP="006F1A79">
      <w:pPr>
        <w:pStyle w:val="ListParagraph"/>
        <w:numPr>
          <w:ilvl w:val="0"/>
          <w:numId w:val="26"/>
        </w:numPr>
      </w:pPr>
      <w:r>
        <w:rPr>
          <w:b/>
          <w:bCs/>
        </w:rPr>
        <w:t xml:space="preserve">ACTION: </w:t>
      </w:r>
      <w:r w:rsidR="00D52ED4" w:rsidRPr="00641D00">
        <w:t>Cl</w:t>
      </w:r>
      <w:r w:rsidR="00641D00" w:rsidRPr="00641D00">
        <w:t xml:space="preserve">lr Cooke </w:t>
      </w:r>
      <w:r w:rsidR="00D52ED4" w:rsidRPr="00641D00">
        <w:t xml:space="preserve">to </w:t>
      </w:r>
      <w:r w:rsidR="00641D00" w:rsidRPr="00641D00">
        <w:t xml:space="preserve">liaise with resident over trimming an overgrown </w:t>
      </w:r>
      <w:r w:rsidR="00D52ED4" w:rsidRPr="00641D00">
        <w:t>hedge</w:t>
      </w:r>
      <w:r w:rsidR="00641D00" w:rsidRPr="00641D00">
        <w:t>.</w:t>
      </w:r>
      <w:r w:rsidR="00D52ED4" w:rsidRPr="00641D00">
        <w:t xml:space="preserve"> </w:t>
      </w:r>
    </w:p>
    <w:p w14:paraId="3BAAFE53" w14:textId="578D396F" w:rsidR="005077C9" w:rsidRDefault="005077C9" w:rsidP="00261F14">
      <w:pPr>
        <w:pStyle w:val="Default"/>
        <w:ind w:left="1494" w:right="685" w:hanging="567"/>
      </w:pPr>
    </w:p>
    <w:p w14:paraId="2A1EF790" w14:textId="5DF3D6BF" w:rsidR="001D1D6B" w:rsidRDefault="008F4DE0" w:rsidP="006F1A79">
      <w:pPr>
        <w:ind w:left="567"/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546DAA">
        <w:t>Nothing to report.</w:t>
      </w:r>
    </w:p>
    <w:p w14:paraId="32717AC1" w14:textId="77777777" w:rsidR="00AD18B3" w:rsidRDefault="00AD18B3" w:rsidP="006F1A79">
      <w:pPr>
        <w:spacing w:line="240" w:lineRule="auto"/>
        <w:ind w:left="567" w:right="685"/>
      </w:pPr>
    </w:p>
    <w:p w14:paraId="464C8A50" w14:textId="4A3BB995" w:rsidR="008F4DE0" w:rsidRPr="00017F15" w:rsidRDefault="008F4DE0" w:rsidP="006F1A79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Village Hall</w:t>
      </w:r>
      <w:r w:rsidRPr="00017F15">
        <w:rPr>
          <w:rFonts w:eastAsia="Times New Roman"/>
        </w:rPr>
        <w:t xml:space="preserve"> </w:t>
      </w:r>
      <w:r w:rsidR="00546DAA">
        <w:rPr>
          <w:rFonts w:eastAsia="Times New Roman"/>
        </w:rPr>
        <w:t xml:space="preserve">The hall </w:t>
      </w:r>
      <w:r w:rsidR="005D345B">
        <w:rPr>
          <w:rFonts w:eastAsia="Times New Roman"/>
        </w:rPr>
        <w:t>has re-opened</w:t>
      </w:r>
      <w:r w:rsidR="006F1A79">
        <w:t>.</w:t>
      </w:r>
    </w:p>
    <w:p w14:paraId="0162EDF7" w14:textId="77777777" w:rsidR="008F4DE0" w:rsidRDefault="008F4DE0" w:rsidP="006F1A79">
      <w:pPr>
        <w:spacing w:line="240" w:lineRule="auto"/>
        <w:ind w:left="916" w:right="685"/>
        <w:rPr>
          <w:rFonts w:eastAsia="Times New Roman"/>
        </w:rPr>
      </w:pPr>
    </w:p>
    <w:p w14:paraId="4B4FDA79" w14:textId="76301C46" w:rsidR="008F4DE0" w:rsidRDefault="008F4DE0" w:rsidP="006F1A79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586838">
        <w:t>Nothing to report.</w:t>
      </w:r>
    </w:p>
    <w:p w14:paraId="517D2135" w14:textId="77777777" w:rsidR="008F4DE0" w:rsidRDefault="008F4DE0" w:rsidP="006F1A79">
      <w:pPr>
        <w:spacing w:line="240" w:lineRule="auto"/>
        <w:ind w:left="916" w:right="685"/>
      </w:pPr>
    </w:p>
    <w:p w14:paraId="486FDDF9" w14:textId="2EB9987A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Charities</w:t>
      </w:r>
      <w:r w:rsidRPr="00017F15">
        <w:rPr>
          <w:rFonts w:eastAsia="Times New Roman"/>
        </w:rPr>
        <w:t xml:space="preserve"> </w:t>
      </w:r>
      <w:r w:rsidR="002D29DE">
        <w:t>Nothing to report.</w:t>
      </w:r>
    </w:p>
    <w:p w14:paraId="06A36CA2" w14:textId="211B3B24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>Nothing to report.</w:t>
      </w:r>
    </w:p>
    <w:p w14:paraId="5D74364F" w14:textId="0D96BF9A" w:rsidR="00B9595C" w:rsidRDefault="008F4DE0" w:rsidP="00641D0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641D00">
        <w:t>Nothing</w:t>
      </w:r>
      <w:proofErr w:type="gramEnd"/>
      <w:r w:rsidR="00641D00">
        <w:t xml:space="preserve"> to report.  </w:t>
      </w:r>
    </w:p>
    <w:p w14:paraId="0C444762" w14:textId="77777777" w:rsidR="00641D00" w:rsidRDefault="00641D00" w:rsidP="00641D00">
      <w:pPr>
        <w:ind w:left="567"/>
        <w:rPr>
          <w:rFonts w:eastAsia="Times New Roman"/>
          <w:b/>
          <w:bCs/>
        </w:rPr>
      </w:pPr>
    </w:p>
    <w:p w14:paraId="30BE23E8" w14:textId="50E8BE4F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FB1478">
        <w:t>Nothing to report.</w:t>
      </w:r>
      <w:proofErr w:type="gramEnd"/>
      <w:r w:rsidR="00FB1478">
        <w:t xml:space="preserve">  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2B3AAB6D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E20643" w:rsidRPr="005D345B">
        <w:rPr>
          <w:b/>
          <w:bCs/>
        </w:rPr>
        <w:t>ACTION:</w:t>
      </w:r>
      <w:r w:rsidR="00E20643">
        <w:t xml:space="preserve"> Cllr </w:t>
      </w:r>
      <w:r w:rsidR="005D345B">
        <w:t>Pass</w:t>
      </w:r>
      <w:r w:rsidR="00E20643">
        <w:t xml:space="preserve"> to set up a link for clerk to attend next month’s meeting remotely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3DA98311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5D345B">
        <w:t xml:space="preserve">Cllr McGrath is helping </w:t>
      </w:r>
      <w:r w:rsidR="009C5288">
        <w:t xml:space="preserve">the </w:t>
      </w:r>
      <w:r w:rsidR="005D345B">
        <w:t>fund-raising effort to refurbish the playground and asked for volunteers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7DBFF639" w:rsidR="003B119E" w:rsidRPr="003438BC" w:rsidRDefault="008F4DE0" w:rsidP="00E20643">
      <w:pPr>
        <w:ind w:left="567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D61667">
        <w:t xml:space="preserve">RFO reported that </w:t>
      </w:r>
      <w:r w:rsidR="00E20643">
        <w:t xml:space="preserve">she had sent an invoice for works at the </w:t>
      </w:r>
      <w:proofErr w:type="spellStart"/>
      <w:r w:rsidR="00E20643">
        <w:t>Wyncies</w:t>
      </w:r>
      <w:proofErr w:type="spellEnd"/>
      <w:r w:rsidR="00E20643">
        <w:t xml:space="preserve"> for </w:t>
      </w:r>
      <w:r w:rsidR="00E20643" w:rsidRPr="00E20643">
        <w:t>£1219.74</w:t>
      </w:r>
      <w:r w:rsidR="00E20643">
        <w:t xml:space="preserve"> (i</w:t>
      </w:r>
      <w:r w:rsidR="00E20643" w:rsidRPr="00E20643">
        <w:t>f paid after 60 days £1280.73</w:t>
      </w:r>
      <w:r w:rsidR="00E20643">
        <w:t>) to SBC. She ha</w:t>
      </w:r>
      <w:r w:rsidR="009F5525">
        <w:t>s submitted a request for a return of £1,184.43</w:t>
      </w:r>
      <w:r w:rsidR="00E20643">
        <w:t xml:space="preserve"> </w:t>
      </w:r>
      <w:r w:rsidR="009F5525">
        <w:t>paid in VAT from HMRC and is working on opening</w:t>
      </w:r>
      <w:r w:rsidR="00E20643">
        <w:t xml:space="preserve"> a savings account for the council </w:t>
      </w:r>
      <w:r w:rsidR="009F5525">
        <w:t>at</w:t>
      </w:r>
      <w:r w:rsidR="00E20643">
        <w:t xml:space="preserve"> Nationwide.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CFAC2F1" w14:textId="03DC803F" w:rsidR="0059083C" w:rsidRDefault="008F4DE0" w:rsidP="000B69AA">
      <w:pPr>
        <w:pStyle w:val="ListParagraph"/>
        <w:numPr>
          <w:ilvl w:val="0"/>
          <w:numId w:val="22"/>
        </w:numPr>
        <w:spacing w:line="240" w:lineRule="auto"/>
        <w:ind w:left="709" w:right="685"/>
        <w:jc w:val="both"/>
        <w:rPr>
          <w:bCs/>
        </w:rPr>
      </w:pPr>
      <w:r w:rsidRPr="00FB1478">
        <w:rPr>
          <w:b/>
          <w:bCs/>
        </w:rPr>
        <w:t xml:space="preserve">GDPR </w:t>
      </w:r>
      <w:r w:rsidR="00BF4E89" w:rsidRPr="00FB1478">
        <w:rPr>
          <w:bCs/>
        </w:rPr>
        <w:t xml:space="preserve">Chair </w:t>
      </w:r>
      <w:r w:rsidR="006E5365" w:rsidRPr="00FB1478">
        <w:rPr>
          <w:bCs/>
        </w:rPr>
        <w:t>r</w:t>
      </w:r>
      <w:r w:rsidR="00BF4E89" w:rsidRPr="00FB1478">
        <w:rPr>
          <w:bCs/>
        </w:rPr>
        <w:t>eminded</w:t>
      </w:r>
      <w:r w:rsidR="009F059B" w:rsidRPr="00FB1478">
        <w:rPr>
          <w:bCs/>
        </w:rPr>
        <w:t xml:space="preserve"> </w:t>
      </w:r>
      <w:proofErr w:type="spellStart"/>
      <w:r w:rsidR="006E5365" w:rsidRPr="00FB1478">
        <w:rPr>
          <w:bCs/>
        </w:rPr>
        <w:t>councillors</w:t>
      </w:r>
      <w:proofErr w:type="spellEnd"/>
      <w:r w:rsidR="006E5365" w:rsidRPr="00FB1478">
        <w:rPr>
          <w:bCs/>
        </w:rPr>
        <w:t xml:space="preserve"> </w:t>
      </w:r>
      <w:r w:rsidR="00875CBF" w:rsidRPr="00FB1478">
        <w:rPr>
          <w:bCs/>
        </w:rPr>
        <w:t>not to share anyone’s personal data (identifying information) without t</w:t>
      </w:r>
      <w:r w:rsidR="00B14BC3" w:rsidRPr="00FB1478">
        <w:rPr>
          <w:bCs/>
        </w:rPr>
        <w:t>he individual’s express consent and to destroy notes containing personal data once an issue has been resolved.</w:t>
      </w:r>
      <w:r w:rsidR="009F4861" w:rsidRPr="00FB1478">
        <w:rPr>
          <w:bCs/>
        </w:rPr>
        <w:t xml:space="preserve"> </w:t>
      </w:r>
    </w:p>
    <w:p w14:paraId="5ABD48B9" w14:textId="77777777" w:rsidR="00FB1478" w:rsidRPr="00FB1478" w:rsidRDefault="00FB1478" w:rsidP="00FB1478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1CDE03D1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D52ED4">
        <w:t>Speed enforcement officer had caught</w:t>
      </w:r>
      <w:r w:rsidR="009C5288">
        <w:t xml:space="preserve"> someone travelling at 38mph by </w:t>
      </w:r>
      <w:r w:rsidR="00D52ED4">
        <w:t xml:space="preserve">Hinton </w:t>
      </w:r>
      <w:proofErr w:type="spellStart"/>
      <w:r w:rsidR="00D52ED4">
        <w:t>Parva</w:t>
      </w:r>
      <w:proofErr w:type="spellEnd"/>
      <w:r w:rsidR="00D52ED4">
        <w:t xml:space="preserve"> Village Hall</w:t>
      </w:r>
      <w:r w:rsidR="006F1A79">
        <w:t>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0A2A01D0" w14:textId="4398F288" w:rsidR="00F45E0F" w:rsidRDefault="008F4DE0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  <w:r w:rsidR="00CB637B">
        <w:t>It was</w:t>
      </w:r>
      <w:r w:rsidR="00D52ED4">
        <w:t xml:space="preserve"> proposed by</w:t>
      </w:r>
      <w:r w:rsidR="00CB637B">
        <w:t xml:space="preserve"> </w:t>
      </w:r>
      <w:r w:rsidR="00D52ED4">
        <w:t xml:space="preserve">Cllr Crisp seconded by Cllr Cooke and </w:t>
      </w:r>
      <w:r w:rsidR="00CB637B">
        <w:t>agreed to continue membership of WALC/NALC</w:t>
      </w:r>
      <w:r w:rsidR="000E55DF">
        <w:t>. It was agreed the grant to the PCC should be paid, along with the matching SBC grant when received.</w:t>
      </w:r>
    </w:p>
    <w:p w14:paraId="08944748" w14:textId="77777777" w:rsidR="00F45E0F" w:rsidRPr="00F45E0F" w:rsidRDefault="00F45E0F" w:rsidP="00F45E0F">
      <w:pPr>
        <w:pStyle w:val="ListParagraph"/>
        <w:rPr>
          <w:b/>
          <w:bCs/>
        </w:rPr>
      </w:pPr>
    </w:p>
    <w:p w14:paraId="66CCD682" w14:textId="50E376ED" w:rsidR="00F45E0F" w:rsidRDefault="00F45E0F" w:rsidP="00D52ED4">
      <w:pPr>
        <w:pStyle w:val="ListParagraph"/>
        <w:numPr>
          <w:ilvl w:val="0"/>
          <w:numId w:val="22"/>
        </w:numPr>
        <w:spacing w:line="240" w:lineRule="auto"/>
        <w:ind w:left="851" w:right="685"/>
        <w:jc w:val="both"/>
      </w:pPr>
      <w:r w:rsidRPr="00D52ED4">
        <w:rPr>
          <w:b/>
          <w:bCs/>
        </w:rPr>
        <w:t>Pa</w:t>
      </w:r>
      <w:r w:rsidR="008F4DE0" w:rsidRPr="00D52ED4">
        <w:rPr>
          <w:b/>
          <w:bCs/>
        </w:rPr>
        <w:t>rishioners Feedback/Complaints</w:t>
      </w:r>
      <w:r w:rsidR="004150A8" w:rsidRPr="00F45E0F">
        <w:t>.</w:t>
      </w:r>
      <w:r w:rsidR="00037951" w:rsidRPr="00F45E0F">
        <w:t xml:space="preserve"> </w:t>
      </w:r>
      <w:r w:rsidR="00D52ED4" w:rsidRPr="00D52ED4">
        <w:rPr>
          <w:b/>
          <w:bCs/>
        </w:rPr>
        <w:t>ACTION:</w:t>
      </w:r>
      <w:r w:rsidR="00D52ED4">
        <w:t xml:space="preserve"> Clerk to ask Cllr Thomas to request the </w:t>
      </w:r>
      <w:proofErr w:type="spellStart"/>
      <w:r w:rsidR="00D52ED4">
        <w:t>lengthman</w:t>
      </w:r>
      <w:proofErr w:type="spellEnd"/>
      <w:r w:rsidR="00D52ED4">
        <w:t xml:space="preserve"> cuts back the path from the Mission to City Corner. Cllr Walker had reported to SBC that excess gravel was causing issues at City Corner.</w:t>
      </w:r>
      <w:r w:rsidR="008E08FF">
        <w:t xml:space="preserve"> </w:t>
      </w:r>
      <w:r w:rsidR="008E08FF" w:rsidRPr="008E08FF">
        <w:rPr>
          <w:b/>
          <w:bCs/>
        </w:rPr>
        <w:t>ACTION:</w:t>
      </w:r>
      <w:r w:rsidR="008E08FF">
        <w:t xml:space="preserve"> Cllr Cooke to clear the gravel.</w:t>
      </w:r>
    </w:p>
    <w:p w14:paraId="3751A2EF" w14:textId="77777777" w:rsidR="00D52ED4" w:rsidRDefault="00D52ED4" w:rsidP="00D52ED4">
      <w:pPr>
        <w:pStyle w:val="ListParagraph"/>
      </w:pPr>
    </w:p>
    <w:p w14:paraId="144DB943" w14:textId="06DF01BE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DD3F8C">
        <w:rPr>
          <w:rFonts w:ascii="Arial" w:hAnsi="Arial" w:cs="Arial"/>
          <w:sz w:val="22"/>
          <w:szCs w:val="22"/>
        </w:rPr>
        <w:t>3</w:t>
      </w:r>
      <w:r w:rsidR="00943CDC">
        <w:rPr>
          <w:rFonts w:ascii="Arial" w:hAnsi="Arial" w:cs="Arial"/>
          <w:sz w:val="22"/>
          <w:szCs w:val="22"/>
        </w:rPr>
        <w:t>rd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943CDC">
        <w:rPr>
          <w:rFonts w:ascii="Arial" w:hAnsi="Arial" w:cs="Arial"/>
          <w:sz w:val="22"/>
          <w:szCs w:val="22"/>
        </w:rPr>
        <w:t>June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2368E1D2" w:rsidR="008F4DE0" w:rsidRDefault="008F4DE0" w:rsidP="00C52017">
      <w:pPr>
        <w:ind w:left="360" w:right="685"/>
      </w:pPr>
      <w:r>
        <w:t xml:space="preserve">The meeting closed at </w:t>
      </w:r>
      <w:r w:rsidR="008E08FF">
        <w:t>8.50</w:t>
      </w:r>
      <w:r>
        <w:t>pm</w:t>
      </w:r>
      <w:r w:rsidR="00DE0684">
        <w:t>.</w:t>
      </w:r>
    </w:p>
    <w:p w14:paraId="270DE017" w14:textId="5FB51DD3" w:rsidR="00A463B5" w:rsidRDefault="00215873" w:rsidP="00C52017">
      <w:pPr>
        <w:ind w:left="360" w:right="685"/>
      </w:pPr>
      <w:r>
        <w:t xml:space="preserve"> </w:t>
      </w:r>
    </w:p>
    <w:bookmarkEnd w:id="0"/>
    <w:tbl>
      <w:tblPr>
        <w:tblW w:w="9361" w:type="dxa"/>
        <w:tblInd w:w="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249"/>
      </w:tblGrid>
      <w:tr w:rsidR="00586838" w14:paraId="1B261BB8" w14:textId="77777777" w:rsidTr="00D61667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E32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367A54E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6A3D85D0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55436CBB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7AF957E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4606B9D8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1480B8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2C9ABFE1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BFD495" w14:textId="77777777" w:rsidR="00CB637B" w:rsidRDefault="00CB637B" w:rsidP="00CB637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21639C3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39B2DBE9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DAB4CF8" w14:textId="691BF1B6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Graveyard maintenance grant to PCC</w:t>
            </w:r>
            <w:r w:rsidR="00DA4B69">
              <w:rPr>
                <w:rFonts w:eastAsia="Times New Roman"/>
                <w:bCs/>
                <w:lang w:eastAsia="en-US"/>
              </w:rPr>
              <w:t xml:space="preserve"> to match SBC contribution</w:t>
            </w:r>
          </w:p>
          <w:p w14:paraId="4FB478F8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B2847B6" w14:textId="5991A8BF" w:rsidR="00586838" w:rsidRPr="002602C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Annual subscription: WALC (£188.64) NALC (£41.61)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E363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7BC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B32215A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7D3675D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D54054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F4D9F7" w14:textId="77777777" w:rsidR="00CB637B" w:rsidRPr="00282572" w:rsidRDefault="00CB637B" w:rsidP="00CB637B">
            <w:pPr>
              <w:rPr>
                <w:lang w:eastAsia="en-US"/>
              </w:rPr>
            </w:pPr>
            <w:r w:rsidRPr="00282572">
              <w:t>£472.50</w:t>
            </w:r>
          </w:p>
          <w:p w14:paraId="4C5A89BC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862C332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FE72890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£500 (£416.67 plus £83.33 VAT @ 20%)</w:t>
            </w:r>
          </w:p>
          <w:p w14:paraId="320BD629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48B271" w14:textId="77777777" w:rsidR="00943CDC" w:rsidRDefault="00943CDC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239F11" w14:textId="45F2A4F1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 (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7099FD2E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E3ABB0D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£1,305</w:t>
            </w:r>
          </w:p>
          <w:p w14:paraId="6E26C1EE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7C0058" w14:textId="5FEAA9FD" w:rsidR="00586838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£276.30 (£230.25 plus £46.05 VAT @ 20%)</w:t>
            </w:r>
          </w:p>
        </w:tc>
      </w:tr>
    </w:tbl>
    <w:p w14:paraId="579100F1" w14:textId="77777777" w:rsidR="008F4DE0" w:rsidRDefault="008F4DE0" w:rsidP="006F1A79">
      <w:pPr>
        <w:ind w:right="685"/>
      </w:pPr>
    </w:p>
    <w:sectPr w:rsidR="008F4DE0" w:rsidSect="009B4F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255B" w14:textId="77777777" w:rsidR="00BE5BA8" w:rsidRDefault="00BE5BA8" w:rsidP="00F71DCD">
      <w:pPr>
        <w:spacing w:line="240" w:lineRule="auto"/>
      </w:pPr>
      <w:r>
        <w:separator/>
      </w:r>
    </w:p>
  </w:endnote>
  <w:endnote w:type="continuationSeparator" w:id="0">
    <w:p w14:paraId="41169F36" w14:textId="77777777" w:rsidR="00BE5BA8" w:rsidRDefault="00BE5BA8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C87B" w14:textId="77777777" w:rsidR="00BE5BA8" w:rsidRDefault="00BE5BA8" w:rsidP="00F71DCD">
      <w:pPr>
        <w:spacing w:line="240" w:lineRule="auto"/>
      </w:pPr>
      <w:r>
        <w:separator/>
      </w:r>
    </w:p>
  </w:footnote>
  <w:footnote w:type="continuationSeparator" w:id="0">
    <w:p w14:paraId="5BCBCDA5" w14:textId="77777777" w:rsidR="00BE5BA8" w:rsidRDefault="00BE5BA8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19"/>
    <w:multiLevelType w:val="hybridMultilevel"/>
    <w:tmpl w:val="C5CA9174"/>
    <w:lvl w:ilvl="0" w:tplc="1646C77E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1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5"/>
  </w:num>
  <w:num w:numId="20">
    <w:abstractNumId w:val="20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05D49"/>
    <w:rsid w:val="00005E00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0F0F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3EDA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5613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5DF"/>
    <w:rsid w:val="000E5DCF"/>
    <w:rsid w:val="000E5E56"/>
    <w:rsid w:val="000F53CD"/>
    <w:rsid w:val="000F5B72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250CE"/>
    <w:rsid w:val="00130C37"/>
    <w:rsid w:val="0013123D"/>
    <w:rsid w:val="001322B1"/>
    <w:rsid w:val="00133590"/>
    <w:rsid w:val="00134397"/>
    <w:rsid w:val="001354B2"/>
    <w:rsid w:val="00144E16"/>
    <w:rsid w:val="00145152"/>
    <w:rsid w:val="00152C6C"/>
    <w:rsid w:val="00153278"/>
    <w:rsid w:val="001552C0"/>
    <w:rsid w:val="00155564"/>
    <w:rsid w:val="00155AC7"/>
    <w:rsid w:val="0016086D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866F0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1D6B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5873"/>
    <w:rsid w:val="00217EEC"/>
    <w:rsid w:val="00224364"/>
    <w:rsid w:val="002245AC"/>
    <w:rsid w:val="00225FE6"/>
    <w:rsid w:val="00227088"/>
    <w:rsid w:val="00230803"/>
    <w:rsid w:val="00234CEE"/>
    <w:rsid w:val="00235B82"/>
    <w:rsid w:val="0023653A"/>
    <w:rsid w:val="002366EC"/>
    <w:rsid w:val="00237E53"/>
    <w:rsid w:val="00237F9F"/>
    <w:rsid w:val="00241F4A"/>
    <w:rsid w:val="002433DA"/>
    <w:rsid w:val="00243A3F"/>
    <w:rsid w:val="00243C73"/>
    <w:rsid w:val="002459A3"/>
    <w:rsid w:val="002470C0"/>
    <w:rsid w:val="00247247"/>
    <w:rsid w:val="00247C94"/>
    <w:rsid w:val="00252254"/>
    <w:rsid w:val="002537E0"/>
    <w:rsid w:val="0025441D"/>
    <w:rsid w:val="0025663C"/>
    <w:rsid w:val="00261F14"/>
    <w:rsid w:val="00262BEA"/>
    <w:rsid w:val="00263ADB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5F"/>
    <w:rsid w:val="00294ACF"/>
    <w:rsid w:val="00295711"/>
    <w:rsid w:val="00295DFA"/>
    <w:rsid w:val="002A4C14"/>
    <w:rsid w:val="002B3463"/>
    <w:rsid w:val="002B4E8B"/>
    <w:rsid w:val="002C3AA1"/>
    <w:rsid w:val="002C4EF2"/>
    <w:rsid w:val="002C5309"/>
    <w:rsid w:val="002D07C9"/>
    <w:rsid w:val="002D0C88"/>
    <w:rsid w:val="002D2306"/>
    <w:rsid w:val="002D29DE"/>
    <w:rsid w:val="002D49BC"/>
    <w:rsid w:val="002D5BCD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413"/>
    <w:rsid w:val="00332CB4"/>
    <w:rsid w:val="003438BC"/>
    <w:rsid w:val="00343B61"/>
    <w:rsid w:val="003448C4"/>
    <w:rsid w:val="00346436"/>
    <w:rsid w:val="0035074D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0E0E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5A89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1DFA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3F15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1B4"/>
    <w:rsid w:val="005444ED"/>
    <w:rsid w:val="005446F8"/>
    <w:rsid w:val="00544CE6"/>
    <w:rsid w:val="005452D9"/>
    <w:rsid w:val="00546DAA"/>
    <w:rsid w:val="00547D4D"/>
    <w:rsid w:val="00547DB7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86838"/>
    <w:rsid w:val="0059083C"/>
    <w:rsid w:val="00592BB4"/>
    <w:rsid w:val="00592E57"/>
    <w:rsid w:val="005939B7"/>
    <w:rsid w:val="005939C9"/>
    <w:rsid w:val="00594073"/>
    <w:rsid w:val="005A2420"/>
    <w:rsid w:val="005A2F40"/>
    <w:rsid w:val="005A461F"/>
    <w:rsid w:val="005A6F87"/>
    <w:rsid w:val="005A7069"/>
    <w:rsid w:val="005A7A29"/>
    <w:rsid w:val="005A7DD4"/>
    <w:rsid w:val="005B30FA"/>
    <w:rsid w:val="005B4D76"/>
    <w:rsid w:val="005B5C8E"/>
    <w:rsid w:val="005B7034"/>
    <w:rsid w:val="005C0108"/>
    <w:rsid w:val="005C4741"/>
    <w:rsid w:val="005C4C04"/>
    <w:rsid w:val="005C5E08"/>
    <w:rsid w:val="005D0F61"/>
    <w:rsid w:val="005D2D39"/>
    <w:rsid w:val="005D345B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3E39"/>
    <w:rsid w:val="00636888"/>
    <w:rsid w:val="00641D00"/>
    <w:rsid w:val="00645C34"/>
    <w:rsid w:val="00645D81"/>
    <w:rsid w:val="0064677C"/>
    <w:rsid w:val="006478B3"/>
    <w:rsid w:val="00647E5F"/>
    <w:rsid w:val="00650E6C"/>
    <w:rsid w:val="006519DC"/>
    <w:rsid w:val="0065291F"/>
    <w:rsid w:val="00654D7B"/>
    <w:rsid w:val="006556AF"/>
    <w:rsid w:val="006578F1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3EB7"/>
    <w:rsid w:val="006E483B"/>
    <w:rsid w:val="006E5365"/>
    <w:rsid w:val="006E623A"/>
    <w:rsid w:val="006E7C29"/>
    <w:rsid w:val="006F14B8"/>
    <w:rsid w:val="006F1A7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17024"/>
    <w:rsid w:val="007211B8"/>
    <w:rsid w:val="00721954"/>
    <w:rsid w:val="00730113"/>
    <w:rsid w:val="00730C6F"/>
    <w:rsid w:val="00731762"/>
    <w:rsid w:val="00731CF9"/>
    <w:rsid w:val="00732FA2"/>
    <w:rsid w:val="0073315C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2A6A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014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0E43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2496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269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2B9B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A7E62"/>
    <w:rsid w:val="008B0A48"/>
    <w:rsid w:val="008B203D"/>
    <w:rsid w:val="008B30D6"/>
    <w:rsid w:val="008B486E"/>
    <w:rsid w:val="008B666F"/>
    <w:rsid w:val="008C4D43"/>
    <w:rsid w:val="008D0CB5"/>
    <w:rsid w:val="008D1A00"/>
    <w:rsid w:val="008D4C9C"/>
    <w:rsid w:val="008D6FA9"/>
    <w:rsid w:val="008E074B"/>
    <w:rsid w:val="008E08FF"/>
    <w:rsid w:val="008E1E0F"/>
    <w:rsid w:val="008E2BD3"/>
    <w:rsid w:val="008E4277"/>
    <w:rsid w:val="008E56B8"/>
    <w:rsid w:val="008F4DE0"/>
    <w:rsid w:val="008F76A0"/>
    <w:rsid w:val="0090484E"/>
    <w:rsid w:val="00904E98"/>
    <w:rsid w:val="00912533"/>
    <w:rsid w:val="009131C0"/>
    <w:rsid w:val="00915491"/>
    <w:rsid w:val="00932F1D"/>
    <w:rsid w:val="00934912"/>
    <w:rsid w:val="00935F26"/>
    <w:rsid w:val="0093689A"/>
    <w:rsid w:val="00937CCE"/>
    <w:rsid w:val="00937E39"/>
    <w:rsid w:val="00942480"/>
    <w:rsid w:val="00942FF5"/>
    <w:rsid w:val="00943BB4"/>
    <w:rsid w:val="00943CDC"/>
    <w:rsid w:val="00947269"/>
    <w:rsid w:val="00947E4D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4F76"/>
    <w:rsid w:val="009B58E5"/>
    <w:rsid w:val="009C1157"/>
    <w:rsid w:val="009C1B7C"/>
    <w:rsid w:val="009C3E6F"/>
    <w:rsid w:val="009C41AB"/>
    <w:rsid w:val="009C5288"/>
    <w:rsid w:val="009D33F9"/>
    <w:rsid w:val="009D4B34"/>
    <w:rsid w:val="009D59A2"/>
    <w:rsid w:val="009D608E"/>
    <w:rsid w:val="009E011B"/>
    <w:rsid w:val="009E1D65"/>
    <w:rsid w:val="009E34DE"/>
    <w:rsid w:val="009E3779"/>
    <w:rsid w:val="009E5198"/>
    <w:rsid w:val="009E6B81"/>
    <w:rsid w:val="009E6C85"/>
    <w:rsid w:val="009E70F3"/>
    <w:rsid w:val="009F059B"/>
    <w:rsid w:val="009F2B6B"/>
    <w:rsid w:val="009F3C18"/>
    <w:rsid w:val="009F4861"/>
    <w:rsid w:val="009F5525"/>
    <w:rsid w:val="00A01C68"/>
    <w:rsid w:val="00A027C8"/>
    <w:rsid w:val="00A038F8"/>
    <w:rsid w:val="00A12D2A"/>
    <w:rsid w:val="00A14F72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5574"/>
    <w:rsid w:val="00A463B5"/>
    <w:rsid w:val="00A46886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5FE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3CC0"/>
    <w:rsid w:val="00B06214"/>
    <w:rsid w:val="00B07D45"/>
    <w:rsid w:val="00B07EE1"/>
    <w:rsid w:val="00B11522"/>
    <w:rsid w:val="00B12EB4"/>
    <w:rsid w:val="00B14BC3"/>
    <w:rsid w:val="00B14BCA"/>
    <w:rsid w:val="00B158FD"/>
    <w:rsid w:val="00B16045"/>
    <w:rsid w:val="00B175E9"/>
    <w:rsid w:val="00B21638"/>
    <w:rsid w:val="00B21B22"/>
    <w:rsid w:val="00B21ECB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0E0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A81"/>
    <w:rsid w:val="00B75EBB"/>
    <w:rsid w:val="00B77EEE"/>
    <w:rsid w:val="00B81F68"/>
    <w:rsid w:val="00B8212C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7E4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BA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4D7D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6687F"/>
    <w:rsid w:val="00C71894"/>
    <w:rsid w:val="00C728DE"/>
    <w:rsid w:val="00C73A69"/>
    <w:rsid w:val="00C746AC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068D"/>
    <w:rsid w:val="00CA3500"/>
    <w:rsid w:val="00CA4FFE"/>
    <w:rsid w:val="00CA5FD1"/>
    <w:rsid w:val="00CA62AB"/>
    <w:rsid w:val="00CA6325"/>
    <w:rsid w:val="00CA7EEC"/>
    <w:rsid w:val="00CB637B"/>
    <w:rsid w:val="00CB7012"/>
    <w:rsid w:val="00CB70A6"/>
    <w:rsid w:val="00CB7C17"/>
    <w:rsid w:val="00CC5128"/>
    <w:rsid w:val="00CC680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459"/>
    <w:rsid w:val="00D32CB2"/>
    <w:rsid w:val="00D35F1B"/>
    <w:rsid w:val="00D363A7"/>
    <w:rsid w:val="00D41B2F"/>
    <w:rsid w:val="00D4383B"/>
    <w:rsid w:val="00D439C2"/>
    <w:rsid w:val="00D45CD5"/>
    <w:rsid w:val="00D463F2"/>
    <w:rsid w:val="00D507B0"/>
    <w:rsid w:val="00D52ED4"/>
    <w:rsid w:val="00D53E1A"/>
    <w:rsid w:val="00D57224"/>
    <w:rsid w:val="00D60EFD"/>
    <w:rsid w:val="00D61667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4B69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BA0"/>
    <w:rsid w:val="00DC7F79"/>
    <w:rsid w:val="00DD22AB"/>
    <w:rsid w:val="00DD2C03"/>
    <w:rsid w:val="00DD3E79"/>
    <w:rsid w:val="00DD3F8C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06F7F"/>
    <w:rsid w:val="00E10342"/>
    <w:rsid w:val="00E11659"/>
    <w:rsid w:val="00E126F7"/>
    <w:rsid w:val="00E157A0"/>
    <w:rsid w:val="00E15C6E"/>
    <w:rsid w:val="00E168A7"/>
    <w:rsid w:val="00E17211"/>
    <w:rsid w:val="00E20643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1E27"/>
    <w:rsid w:val="00E43CCF"/>
    <w:rsid w:val="00E44759"/>
    <w:rsid w:val="00E51871"/>
    <w:rsid w:val="00E51BA4"/>
    <w:rsid w:val="00E527F5"/>
    <w:rsid w:val="00E558A0"/>
    <w:rsid w:val="00E56C2A"/>
    <w:rsid w:val="00E57514"/>
    <w:rsid w:val="00E57973"/>
    <w:rsid w:val="00E62D42"/>
    <w:rsid w:val="00E74CDC"/>
    <w:rsid w:val="00E7535A"/>
    <w:rsid w:val="00E777DF"/>
    <w:rsid w:val="00E83ACA"/>
    <w:rsid w:val="00E85CD8"/>
    <w:rsid w:val="00E863FC"/>
    <w:rsid w:val="00E874BB"/>
    <w:rsid w:val="00E923C1"/>
    <w:rsid w:val="00E923FA"/>
    <w:rsid w:val="00E957DB"/>
    <w:rsid w:val="00E95CF8"/>
    <w:rsid w:val="00E97BD0"/>
    <w:rsid w:val="00EA3643"/>
    <w:rsid w:val="00EA3875"/>
    <w:rsid w:val="00EA5C51"/>
    <w:rsid w:val="00EA71DD"/>
    <w:rsid w:val="00EB1760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5E0F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19F"/>
    <w:rsid w:val="00F911DB"/>
    <w:rsid w:val="00F91428"/>
    <w:rsid w:val="00F91C80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478"/>
    <w:rsid w:val="00FB1DD4"/>
    <w:rsid w:val="00FB5E9B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6</cp:revision>
  <cp:lastPrinted>2023-11-06T12:11:00Z</cp:lastPrinted>
  <dcterms:created xsi:type="dcterms:W3CDTF">2024-05-14T11:43:00Z</dcterms:created>
  <dcterms:modified xsi:type="dcterms:W3CDTF">2024-05-14T11:45:00Z</dcterms:modified>
</cp:coreProperties>
</file>