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20AD88" w14:textId="77777777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DAE1213" w14:textId="5518D7B9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BISHOPSTONE PARISH COUNCIL </w:t>
      </w:r>
      <w:r w:rsidR="007B6726">
        <w:rPr>
          <w:rFonts w:ascii="Arial" w:hAnsi="Arial" w:cs="Arial"/>
          <w:b/>
          <w:bCs/>
          <w:sz w:val="22"/>
          <w:szCs w:val="22"/>
        </w:rPr>
        <w:t>6</w:t>
      </w:r>
      <w:r w:rsidR="00BB447F">
        <w:rPr>
          <w:rFonts w:ascii="Arial" w:hAnsi="Arial" w:cs="Arial"/>
          <w:b/>
          <w:bCs/>
          <w:sz w:val="22"/>
          <w:szCs w:val="22"/>
        </w:rPr>
        <w:t>2</w:t>
      </w:r>
      <w:r w:rsidR="002F2E0A">
        <w:rPr>
          <w:rFonts w:ascii="Arial" w:hAnsi="Arial" w:cs="Arial"/>
          <w:b/>
          <w:bCs/>
          <w:sz w:val="22"/>
          <w:szCs w:val="22"/>
        </w:rPr>
        <w:t>4</w:t>
      </w:r>
    </w:p>
    <w:p w14:paraId="207BF683" w14:textId="37F0BF32" w:rsidR="00593799" w:rsidRDefault="00116BE9" w:rsidP="007802D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Agenda</w:t>
      </w:r>
      <w:r w:rsidR="006E7D63">
        <w:rPr>
          <w:rFonts w:ascii="Arial" w:hAnsi="Arial" w:cs="Arial"/>
          <w:b/>
          <w:bCs/>
          <w:sz w:val="22"/>
          <w:szCs w:val="22"/>
        </w:rPr>
        <w:t xml:space="preserve"> of </w:t>
      </w:r>
      <w:r w:rsidR="00D707B3">
        <w:rPr>
          <w:rFonts w:ascii="Arial" w:hAnsi="Arial" w:cs="Arial"/>
          <w:b/>
          <w:bCs/>
          <w:sz w:val="22"/>
          <w:szCs w:val="22"/>
        </w:rPr>
        <w:t xml:space="preserve">the 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Parish Council meeting to be held at </w:t>
      </w:r>
      <w:r w:rsidR="002F2E0A">
        <w:rPr>
          <w:rFonts w:ascii="Arial" w:hAnsi="Arial" w:cs="Arial"/>
          <w:b/>
          <w:bCs/>
          <w:sz w:val="22"/>
          <w:szCs w:val="22"/>
        </w:rPr>
        <w:t>Hinton Parva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 Village Hall </w:t>
      </w:r>
      <w:r w:rsidR="00D707B3">
        <w:rPr>
          <w:rFonts w:ascii="Arial" w:hAnsi="Arial" w:cs="Arial"/>
          <w:b/>
          <w:bCs/>
          <w:sz w:val="22"/>
          <w:szCs w:val="22"/>
        </w:rPr>
        <w:t xml:space="preserve">at 7.30pm </w:t>
      </w:r>
      <w:r w:rsidR="00593799">
        <w:rPr>
          <w:rFonts w:ascii="Arial" w:hAnsi="Arial" w:cs="Arial"/>
          <w:b/>
          <w:bCs/>
          <w:sz w:val="22"/>
          <w:szCs w:val="22"/>
        </w:rPr>
        <w:t xml:space="preserve">on Monday </w:t>
      </w:r>
      <w:r w:rsidR="002F2E0A">
        <w:rPr>
          <w:rFonts w:ascii="Arial" w:hAnsi="Arial" w:cs="Arial"/>
          <w:b/>
          <w:bCs/>
          <w:sz w:val="22"/>
          <w:szCs w:val="22"/>
        </w:rPr>
        <w:t>1st</w:t>
      </w:r>
      <w:r w:rsidR="00D4357D">
        <w:rPr>
          <w:rFonts w:ascii="Arial" w:hAnsi="Arial" w:cs="Arial"/>
          <w:b/>
          <w:bCs/>
          <w:sz w:val="22"/>
          <w:szCs w:val="22"/>
        </w:rPr>
        <w:t xml:space="preserve"> Ju</w:t>
      </w:r>
      <w:r w:rsidR="002F2E0A">
        <w:rPr>
          <w:rFonts w:ascii="Arial" w:hAnsi="Arial" w:cs="Arial"/>
          <w:b/>
          <w:bCs/>
          <w:sz w:val="22"/>
          <w:szCs w:val="22"/>
        </w:rPr>
        <w:t>ly</w:t>
      </w:r>
      <w:r w:rsidR="003F052E">
        <w:rPr>
          <w:rFonts w:ascii="Arial" w:hAnsi="Arial" w:cs="Arial"/>
          <w:b/>
          <w:bCs/>
          <w:sz w:val="22"/>
          <w:szCs w:val="22"/>
        </w:rPr>
        <w:t>,</w:t>
      </w:r>
      <w:r w:rsidR="00726268">
        <w:rPr>
          <w:rFonts w:ascii="Arial" w:hAnsi="Arial" w:cs="Arial"/>
          <w:b/>
          <w:bCs/>
          <w:sz w:val="22"/>
          <w:szCs w:val="22"/>
        </w:rPr>
        <w:t xml:space="preserve"> 202</w:t>
      </w:r>
      <w:r w:rsidR="0072164A">
        <w:rPr>
          <w:rFonts w:ascii="Arial" w:hAnsi="Arial" w:cs="Arial"/>
          <w:b/>
          <w:bCs/>
          <w:sz w:val="22"/>
          <w:szCs w:val="22"/>
        </w:rPr>
        <w:t>4</w:t>
      </w:r>
      <w:r w:rsidR="0043639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EACC2F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54BFC96E" w14:textId="670E6B90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of the public or press </w:t>
      </w:r>
      <w:r w:rsidR="006A0BA1">
        <w:rPr>
          <w:rFonts w:ascii="Arial" w:hAnsi="Arial" w:cs="Arial"/>
          <w:sz w:val="22"/>
          <w:szCs w:val="22"/>
        </w:rPr>
        <w:t xml:space="preserve">are welcome to observe all parish council meetings and may raise issues and ask questions before the meeting, in public question time. </w:t>
      </w:r>
      <w:r>
        <w:rPr>
          <w:rFonts w:ascii="Arial" w:hAnsi="Arial" w:cs="Arial"/>
          <w:sz w:val="22"/>
          <w:szCs w:val="22"/>
        </w:rPr>
        <w:t xml:space="preserve">Plans can be viewed via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http://pa1.swindon.gov.uk/publicaccess</w:t>
        </w:r>
      </w:hyperlink>
      <w:r>
        <w:rPr>
          <w:rFonts w:ascii="Arial" w:hAnsi="Arial" w:cs="Arial"/>
          <w:sz w:val="22"/>
          <w:szCs w:val="22"/>
        </w:rPr>
        <w:t xml:space="preserve"> by entering the application number.</w:t>
      </w:r>
    </w:p>
    <w:p w14:paraId="7299F698" w14:textId="77777777" w:rsidR="00047262" w:rsidRDefault="00047262" w:rsidP="00593799">
      <w:pPr>
        <w:pStyle w:val="Default"/>
        <w:rPr>
          <w:rFonts w:ascii="Arial" w:hAnsi="Arial" w:cs="Arial"/>
          <w:sz w:val="22"/>
          <w:szCs w:val="22"/>
        </w:rPr>
      </w:pPr>
    </w:p>
    <w:p w14:paraId="47ACEFA0" w14:textId="77777777" w:rsidR="00047262" w:rsidRDefault="00047262" w:rsidP="00047262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Public Question Time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5071AC6F" w14:textId="77777777" w:rsidR="00047262" w:rsidRDefault="00047262" w:rsidP="00047262">
      <w:pPr>
        <w:pStyle w:val="Default"/>
        <w:rPr>
          <w:rFonts w:ascii="Arial" w:hAnsi="Arial" w:cs="Arial"/>
          <w:sz w:val="22"/>
          <w:szCs w:val="22"/>
        </w:rPr>
      </w:pPr>
    </w:p>
    <w:p w14:paraId="33F0F9F6" w14:textId="77777777" w:rsidR="00047262" w:rsidRDefault="00047262" w:rsidP="00047262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Approved Apologies 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3EB231D4" w14:textId="77777777" w:rsidR="00047262" w:rsidRDefault="00047262" w:rsidP="00047262">
      <w:pPr>
        <w:pStyle w:val="ListParagraph"/>
        <w:rPr>
          <w:b/>
          <w:bCs/>
        </w:rPr>
      </w:pPr>
    </w:p>
    <w:p w14:paraId="03D85081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Declarations of Interest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1C951E4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1FB6A910" w14:textId="4968134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Minutes of Last Meeting </w:t>
      </w:r>
      <w:r w:rsidR="00C400F5">
        <w:rPr>
          <w:rFonts w:ascii="Arial" w:hAnsi="Arial" w:cs="Arial"/>
          <w:sz w:val="22"/>
          <w:szCs w:val="22"/>
        </w:rPr>
        <w:t xml:space="preserve"> </w:t>
      </w:r>
      <w:r w:rsidR="002F2E0A">
        <w:rPr>
          <w:rFonts w:ascii="Arial" w:hAnsi="Arial" w:cs="Arial"/>
          <w:sz w:val="22"/>
          <w:szCs w:val="22"/>
        </w:rPr>
        <w:t>3</w:t>
      </w:r>
      <w:r w:rsidR="002F2E0A" w:rsidRPr="002F2E0A">
        <w:rPr>
          <w:rFonts w:ascii="Arial" w:hAnsi="Arial" w:cs="Arial"/>
          <w:sz w:val="22"/>
          <w:szCs w:val="22"/>
          <w:vertAlign w:val="superscript"/>
        </w:rPr>
        <w:t>rd</w:t>
      </w:r>
      <w:r w:rsidR="002F2E0A">
        <w:rPr>
          <w:rFonts w:ascii="Arial" w:hAnsi="Arial" w:cs="Arial"/>
          <w:sz w:val="22"/>
          <w:szCs w:val="22"/>
        </w:rPr>
        <w:t xml:space="preserve"> June</w:t>
      </w:r>
      <w:r w:rsidR="0007361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202</w:t>
      </w:r>
      <w:r w:rsidR="00BB447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D80918C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85C6D52" w14:textId="5D10FBC6" w:rsidR="00593799" w:rsidRPr="0034725A" w:rsidRDefault="006A0BA1" w:rsidP="0034725A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A0BA1">
        <w:rPr>
          <w:rFonts w:ascii="Arial" w:hAnsi="Arial" w:cs="Arial"/>
          <w:b/>
          <w:bCs/>
          <w:sz w:val="22"/>
          <w:szCs w:val="22"/>
        </w:rPr>
        <w:t>Matters Arising</w:t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</w:p>
    <w:p w14:paraId="5CDAA4E0" w14:textId="77777777" w:rsidR="00593799" w:rsidRDefault="00593799" w:rsidP="006A0BA1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30085EF5" w14:textId="6838B0AF" w:rsidR="00E311E0" w:rsidRPr="00FF75B7" w:rsidRDefault="00593799" w:rsidP="00E311E0">
      <w:pPr>
        <w:pStyle w:val="Default"/>
        <w:numPr>
          <w:ilvl w:val="0"/>
          <w:numId w:val="1"/>
        </w:numPr>
        <w:ind w:left="426" w:hanging="426"/>
      </w:pPr>
      <w:r w:rsidRPr="00A36CB7">
        <w:rPr>
          <w:rFonts w:ascii="Arial" w:hAnsi="Arial" w:cs="Arial"/>
          <w:b/>
          <w:bCs/>
          <w:sz w:val="22"/>
          <w:szCs w:val="22"/>
        </w:rPr>
        <w:t>Planning</w:t>
      </w:r>
    </w:p>
    <w:p w14:paraId="4C150809" w14:textId="31E56A91" w:rsidR="00AC36B9" w:rsidRDefault="00AC36B9" w:rsidP="00BB447F">
      <w:pPr>
        <w:ind w:left="426"/>
        <w:rPr>
          <w:b/>
          <w:bCs/>
        </w:rPr>
      </w:pPr>
      <w:bookmarkStart w:id="0" w:name="_Hlk168330901"/>
      <w:r w:rsidRPr="00AC36B9">
        <w:rPr>
          <w:b/>
          <w:bCs/>
        </w:rPr>
        <w:t>S/HOU/24/0610</w:t>
      </w:r>
      <w:r w:rsidRPr="00AC36B9">
        <w:t xml:space="preserve"> Erection of single storey and two storey rear extensions and first floor side extension with associated alterations</w:t>
      </w:r>
      <w:r>
        <w:t xml:space="preserve"> at</w:t>
      </w:r>
      <w:r w:rsidRPr="00AC36B9">
        <w:t xml:space="preserve"> White Elms, Newtown Lane, Bishopstone</w:t>
      </w:r>
      <w:r>
        <w:t xml:space="preserve">. </w:t>
      </w:r>
      <w:r w:rsidRPr="00AC36B9">
        <w:rPr>
          <w:b/>
          <w:bCs/>
        </w:rPr>
        <w:t xml:space="preserve">Comments by </w:t>
      </w:r>
      <w:r w:rsidR="002F2E0A">
        <w:rPr>
          <w:b/>
          <w:bCs/>
        </w:rPr>
        <w:t>3/7</w:t>
      </w:r>
    </w:p>
    <w:p w14:paraId="7BA6E2A9" w14:textId="70C1D538" w:rsidR="002F2E0A" w:rsidRDefault="002F2E0A" w:rsidP="002F2E0A">
      <w:pPr>
        <w:pStyle w:val="PlainText"/>
        <w:ind w:left="426"/>
        <w:rPr>
          <w:rFonts w:ascii="Arial" w:hAnsi="Arial" w:cs="Arial"/>
          <w:b/>
          <w:bCs/>
        </w:rPr>
      </w:pPr>
      <w:r w:rsidRPr="002F2E0A">
        <w:rPr>
          <w:rFonts w:ascii="Arial" w:hAnsi="Arial" w:cs="Arial"/>
          <w:b/>
          <w:bCs/>
        </w:rPr>
        <w:t>S/HOU/24/0599</w:t>
      </w:r>
      <w:r w:rsidRPr="002F2E0A">
        <w:rPr>
          <w:rFonts w:ascii="Arial" w:hAnsi="Arial" w:cs="Arial"/>
        </w:rPr>
        <w:t xml:space="preserve"> Conversion of garage into habitable space with single storey extension to link house and converted garage, and associated alterations</w:t>
      </w:r>
      <w:r>
        <w:rPr>
          <w:rFonts w:ascii="Arial" w:hAnsi="Arial" w:cs="Arial"/>
        </w:rPr>
        <w:t xml:space="preserve"> at</w:t>
      </w:r>
      <w:r w:rsidRPr="002F2E0A">
        <w:rPr>
          <w:rFonts w:ascii="Arial" w:hAnsi="Arial" w:cs="Arial"/>
        </w:rPr>
        <w:t xml:space="preserve"> Eastbrook Cottage, Cues Lane, Bishopstone</w:t>
      </w:r>
      <w:r>
        <w:rPr>
          <w:rFonts w:ascii="Arial" w:hAnsi="Arial" w:cs="Arial"/>
        </w:rPr>
        <w:t xml:space="preserve">. </w:t>
      </w:r>
      <w:r w:rsidRPr="002F2E0A">
        <w:rPr>
          <w:rFonts w:ascii="Arial" w:hAnsi="Arial" w:cs="Arial"/>
          <w:b/>
          <w:bCs/>
        </w:rPr>
        <w:t xml:space="preserve">Comments by </w:t>
      </w:r>
      <w:r w:rsidR="00352FDC">
        <w:rPr>
          <w:rFonts w:ascii="Arial" w:hAnsi="Arial" w:cs="Arial"/>
          <w:b/>
          <w:bCs/>
        </w:rPr>
        <w:t>3/7</w:t>
      </w:r>
    </w:p>
    <w:p w14:paraId="5887F332" w14:textId="63805A7D" w:rsidR="00F91D16" w:rsidRPr="00D45788" w:rsidRDefault="00F91D16" w:rsidP="00D45788">
      <w:pPr>
        <w:ind w:left="426"/>
      </w:pPr>
      <w:r w:rsidRPr="00D45788">
        <w:rPr>
          <w:b/>
          <w:bCs/>
        </w:rPr>
        <w:t>S/24/0622</w:t>
      </w:r>
      <w:r w:rsidRPr="00D45788">
        <w:t> Erection of an agricultural building for the storage of hay and straw</w:t>
      </w:r>
      <w:r w:rsidR="00D45788">
        <w:t xml:space="preserve"> at</w:t>
      </w:r>
      <w:r w:rsidRPr="00D45788">
        <w:t> Badgerstown Racing Stables Hatchet Hill Hinton Parva</w:t>
      </w:r>
      <w:r w:rsidR="004B6EEE">
        <w:t xml:space="preserve">. </w:t>
      </w:r>
      <w:r w:rsidR="004B6EEE" w:rsidRPr="002F2E0A">
        <w:rPr>
          <w:b/>
          <w:bCs/>
        </w:rPr>
        <w:t xml:space="preserve">Comments by </w:t>
      </w:r>
      <w:r w:rsidR="004B6EEE">
        <w:rPr>
          <w:b/>
          <w:bCs/>
        </w:rPr>
        <w:t>10/7</w:t>
      </w:r>
    </w:p>
    <w:p w14:paraId="30EE5A7B" w14:textId="2D0A0402" w:rsidR="00D45788" w:rsidRPr="00D45788" w:rsidRDefault="00D45788" w:rsidP="00D45788">
      <w:pPr>
        <w:ind w:left="426"/>
      </w:pPr>
      <w:r w:rsidRPr="00D45788">
        <w:rPr>
          <w:b/>
          <w:bCs/>
        </w:rPr>
        <w:t>S/24/0645</w:t>
      </w:r>
      <w:r>
        <w:t xml:space="preserve"> and </w:t>
      </w:r>
      <w:r w:rsidRPr="00D45788">
        <w:rPr>
          <w:b/>
          <w:bCs/>
        </w:rPr>
        <w:t>S/LBC/24/0646</w:t>
      </w:r>
      <w:r>
        <w:t xml:space="preserve"> </w:t>
      </w:r>
      <w:r w:rsidRPr="00D45788">
        <w:t>Renovation works to existing Stable Cottage - Re-configuration of internal layout and replacement of modern fit out</w:t>
      </w:r>
      <w:r>
        <w:t xml:space="preserve"> at</w:t>
      </w:r>
      <w:r w:rsidRPr="00D45788">
        <w:t xml:space="preserve"> Manor Farm, West End Lane, Bishopstone</w:t>
      </w:r>
      <w:r w:rsidR="00507857">
        <w:t>.</w:t>
      </w:r>
      <w:r w:rsidRPr="00D45788">
        <w:t xml:space="preserve"> </w:t>
      </w:r>
      <w:r w:rsidRPr="00D45788">
        <w:rPr>
          <w:b/>
          <w:bCs/>
        </w:rPr>
        <w:t>Comments by 4/7</w:t>
      </w:r>
    </w:p>
    <w:p w14:paraId="03D1AD08" w14:textId="77777777" w:rsidR="002F2E0A" w:rsidRDefault="002F2E0A" w:rsidP="002F2E0A">
      <w:pPr>
        <w:pStyle w:val="ListParagraph"/>
      </w:pPr>
    </w:p>
    <w:p w14:paraId="1DE7C23B" w14:textId="77777777" w:rsidR="002F2E0A" w:rsidRDefault="002F2E0A" w:rsidP="002F2E0A">
      <w:pPr>
        <w:ind w:left="426"/>
        <w:rPr>
          <w:b/>
          <w:bCs/>
        </w:rPr>
      </w:pPr>
      <w:r>
        <w:rPr>
          <w:b/>
          <w:bCs/>
        </w:rPr>
        <w:t>LATE RECEIPT OF APPLICATION</w:t>
      </w:r>
    </w:p>
    <w:p w14:paraId="4E80BBE5" w14:textId="67E82107" w:rsidR="00507857" w:rsidRDefault="00507857" w:rsidP="00507857">
      <w:pPr>
        <w:ind w:left="426"/>
        <w:rPr>
          <w:b/>
          <w:bCs/>
        </w:rPr>
      </w:pPr>
      <w:r>
        <w:rPr>
          <w:b/>
          <w:bCs/>
        </w:rPr>
        <w:t>S</w:t>
      </w:r>
      <w:r w:rsidRPr="00507857">
        <w:rPr>
          <w:b/>
          <w:bCs/>
        </w:rPr>
        <w:t>/24/0723</w:t>
      </w:r>
      <w:r>
        <w:t xml:space="preserve"> </w:t>
      </w:r>
      <w:r w:rsidRPr="00507857">
        <w:t>Installation of solar panels onto buildings 2 and 5</w:t>
      </w:r>
      <w:r>
        <w:t xml:space="preserve"> at</w:t>
      </w:r>
      <w:r w:rsidRPr="00507857">
        <w:t xml:space="preserve"> Manor Farm, Icknield Way, Bishopstone</w:t>
      </w:r>
      <w:r>
        <w:t xml:space="preserve">. </w:t>
      </w:r>
      <w:r w:rsidRPr="00507857">
        <w:rPr>
          <w:b/>
          <w:bCs/>
        </w:rPr>
        <w:t>Comments by 17/7</w:t>
      </w:r>
    </w:p>
    <w:p w14:paraId="180708F1" w14:textId="3B640153" w:rsidR="00507857" w:rsidRPr="00507857" w:rsidRDefault="00507857" w:rsidP="00507857">
      <w:pPr>
        <w:ind w:left="426"/>
      </w:pPr>
      <w:r w:rsidRPr="00507857">
        <w:rPr>
          <w:b/>
          <w:bCs/>
        </w:rPr>
        <w:t>S/LBC/24/0621</w:t>
      </w:r>
      <w:r>
        <w:t xml:space="preserve"> </w:t>
      </w:r>
      <w:r w:rsidRPr="00507857">
        <w:t>Replacement windows to rear single storey extensions, relocation of the existing bathroom within rear extensions. Removal of internal walls to create larger kitchen within rear extension.The addition of a roof light in the flat roof above the new bathroom. The addition of an external oil fired combi boiler and heating system</w:t>
      </w:r>
      <w:r>
        <w:t xml:space="preserve"> at</w:t>
      </w:r>
      <w:r w:rsidRPr="00507857">
        <w:t xml:space="preserve"> Three Ways, Church Row, Hinton Parva</w:t>
      </w:r>
      <w:r>
        <w:t xml:space="preserve">. </w:t>
      </w:r>
      <w:r w:rsidRPr="00507857">
        <w:rPr>
          <w:b/>
          <w:bCs/>
        </w:rPr>
        <w:t>Comments by 17/7</w:t>
      </w:r>
    </w:p>
    <w:p w14:paraId="4514F21E" w14:textId="77777777" w:rsidR="00507857" w:rsidRDefault="00507857" w:rsidP="002F2E0A">
      <w:pPr>
        <w:ind w:left="426"/>
        <w:rPr>
          <w:b/>
          <w:bCs/>
        </w:rPr>
      </w:pPr>
    </w:p>
    <w:p w14:paraId="4BB5DFCF" w14:textId="77777777" w:rsidR="00C67DCF" w:rsidRDefault="00C20CFD" w:rsidP="00C67DCF">
      <w:pPr>
        <w:ind w:left="426"/>
        <w:rPr>
          <w:b/>
          <w:bCs/>
        </w:rPr>
      </w:pPr>
      <w:bookmarkStart w:id="1" w:name="_Hlk139297385"/>
      <w:r w:rsidRPr="00A061A2">
        <w:rPr>
          <w:b/>
          <w:bCs/>
        </w:rPr>
        <w:t>PENDING DETERMINATION</w:t>
      </w:r>
      <w:r w:rsidR="00C67DCF" w:rsidRPr="00C67DCF">
        <w:rPr>
          <w:b/>
          <w:bCs/>
        </w:rPr>
        <w:t xml:space="preserve"> </w:t>
      </w:r>
    </w:p>
    <w:p w14:paraId="24853DE4" w14:textId="77777777" w:rsidR="002F2E0A" w:rsidRPr="00E311E0" w:rsidRDefault="002F2E0A" w:rsidP="002F2E0A">
      <w:pPr>
        <w:ind w:left="426"/>
      </w:pPr>
      <w:r w:rsidRPr="00E311E0">
        <w:rPr>
          <w:b/>
          <w:bCs/>
        </w:rPr>
        <w:t>S/HOU/24/0567</w:t>
      </w:r>
      <w:r w:rsidRPr="00E311E0">
        <w:t xml:space="preserve"> Erection of a single storey extension with loft and flat roofed link, and</w:t>
      </w:r>
    </w:p>
    <w:p w14:paraId="26A41D56" w14:textId="010626FD" w:rsidR="002F2E0A" w:rsidRPr="00E311E0" w:rsidRDefault="002F2E0A" w:rsidP="002F2E0A">
      <w:pPr>
        <w:ind w:left="426"/>
      </w:pPr>
      <w:r w:rsidRPr="00E311E0">
        <w:t>installation of photovoltaic panels to roof, Air Source Heat Pump and</w:t>
      </w:r>
      <w:r>
        <w:t xml:space="preserve"> </w:t>
      </w:r>
      <w:r w:rsidRPr="00E311E0">
        <w:t xml:space="preserve">associated </w:t>
      </w:r>
      <w:r>
        <w:t>l</w:t>
      </w:r>
      <w:r w:rsidRPr="00E311E0">
        <w:t>andscaping works</w:t>
      </w:r>
      <w:r>
        <w:t xml:space="preserve"> at</w:t>
      </w:r>
      <w:r w:rsidRPr="00E311E0">
        <w:t xml:space="preserve"> Waylands, Cues Lane Bishopstone</w:t>
      </w:r>
      <w:r>
        <w:t xml:space="preserve">. </w:t>
      </w:r>
    </w:p>
    <w:p w14:paraId="6EFE4464" w14:textId="77777777" w:rsidR="00D4357D" w:rsidRPr="00FF75B7" w:rsidRDefault="00D4357D" w:rsidP="00D4357D">
      <w:pPr>
        <w:pStyle w:val="ListParagraph"/>
        <w:autoSpaceDE w:val="0"/>
        <w:adjustRightInd w:val="0"/>
        <w:spacing w:line="240" w:lineRule="auto"/>
        <w:ind w:left="360"/>
        <w:rPr>
          <w:rFonts w:eastAsiaTheme="minorHAnsi"/>
          <w:lang w:val="en-GB"/>
        </w:rPr>
      </w:pPr>
      <w:r w:rsidRPr="00FF75B7">
        <w:rPr>
          <w:b/>
          <w:bCs/>
        </w:rPr>
        <w:t>S/HOU/24/0408</w:t>
      </w:r>
      <w:r w:rsidRPr="00FF75B7">
        <w:t xml:space="preserve"> Erection of a single storey side extension and ancillary building.</w:t>
      </w:r>
    </w:p>
    <w:p w14:paraId="76B3E8FE" w14:textId="2B92B4BA" w:rsidR="00D4357D" w:rsidRDefault="00D4357D" w:rsidP="00D4357D">
      <w:pPr>
        <w:ind w:left="426"/>
        <w:rPr>
          <w:b/>
          <w:bCs/>
        </w:rPr>
      </w:pPr>
      <w:r w:rsidRPr="00FF75B7">
        <w:t>At: 3 Russley Park Stables, Russley Park, Bishopstone</w:t>
      </w:r>
      <w:r>
        <w:t>.</w:t>
      </w:r>
    </w:p>
    <w:p w14:paraId="739D4C21" w14:textId="02568195" w:rsidR="00C67DCF" w:rsidRDefault="00C67DCF" w:rsidP="00C67DCF">
      <w:pPr>
        <w:ind w:left="426"/>
        <w:rPr>
          <w:b/>
          <w:bCs/>
        </w:rPr>
      </w:pPr>
      <w:r w:rsidRPr="00BB447F">
        <w:rPr>
          <w:b/>
          <w:bCs/>
        </w:rPr>
        <w:t>S/OUT/23/0456:</w:t>
      </w:r>
      <w:r w:rsidRPr="00BB447F">
        <w:t xml:space="preserve"> Outline planning permission for up to 275 dwellings (use class C3) revised documents at New Eastern Villages. </w:t>
      </w:r>
    </w:p>
    <w:p w14:paraId="49AB6676" w14:textId="4F86A0E5" w:rsidR="00BB447F" w:rsidRDefault="00BB447F" w:rsidP="00C20CFD">
      <w:pPr>
        <w:spacing w:line="240" w:lineRule="auto"/>
        <w:ind w:left="425"/>
        <w:rPr>
          <w:b/>
          <w:bCs/>
        </w:rPr>
      </w:pPr>
      <w:r w:rsidRPr="00BB447F">
        <w:rPr>
          <w:b/>
          <w:bCs/>
        </w:rPr>
        <w:lastRenderedPageBreak/>
        <w:t>S/OUT/23/1514</w:t>
      </w:r>
      <w:r w:rsidRPr="00112A50">
        <w:t xml:space="preserve"> Outline application for the erection of up to 80 dwellings and open space with all matters reserved other than means of access. Redlands Phase 2, Redlands Farm Wanborough Road</w:t>
      </w:r>
    </w:p>
    <w:p w14:paraId="656C66D4" w14:textId="2B509342" w:rsidR="00C20CFD" w:rsidRDefault="00C20CFD" w:rsidP="00C20CFD">
      <w:pPr>
        <w:ind w:left="426"/>
      </w:pPr>
      <w:r w:rsidRPr="00A061A2">
        <w:rPr>
          <w:b/>
          <w:bCs/>
        </w:rPr>
        <w:t>Redlands Eastern Villages</w:t>
      </w:r>
      <w:r w:rsidRPr="009B005F">
        <w:t xml:space="preserve"> applications numbers S/RES/21/0584/EDSN; S/RES/21/0607/EDSN; S/RES/21/0498/EDSN; S/RES/21/0867/EDSN </w:t>
      </w:r>
      <w:r w:rsidRPr="00A061A2">
        <w:rPr>
          <w:b/>
          <w:bCs/>
        </w:rPr>
        <w:t>Redlands Phase 2</w:t>
      </w:r>
      <w:r w:rsidRPr="009B005F">
        <w:t xml:space="preserve"> S/OUT/22/1415; </w:t>
      </w:r>
      <w:r w:rsidRPr="00A061A2">
        <w:rPr>
          <w:b/>
          <w:bCs/>
        </w:rPr>
        <w:t xml:space="preserve">Foxbridge </w:t>
      </w:r>
      <w:r w:rsidRPr="009B005F">
        <w:t>S/OUT/20/0160</w:t>
      </w:r>
      <w:r w:rsidR="00217827">
        <w:t>.</w:t>
      </w:r>
    </w:p>
    <w:p w14:paraId="78908B8D" w14:textId="77777777" w:rsidR="005F76FB" w:rsidRDefault="005F76FB" w:rsidP="00C20CFD">
      <w:pPr>
        <w:ind w:left="426"/>
        <w:rPr>
          <w:b/>
          <w:bCs/>
        </w:rPr>
      </w:pPr>
    </w:p>
    <w:p w14:paraId="75CEBCD5" w14:textId="77777777" w:rsidR="00E311E0" w:rsidRDefault="00E311E0" w:rsidP="00C20CFD">
      <w:pPr>
        <w:ind w:left="426"/>
        <w:rPr>
          <w:b/>
          <w:bCs/>
        </w:rPr>
      </w:pPr>
      <w:r>
        <w:rPr>
          <w:b/>
          <w:bCs/>
        </w:rPr>
        <w:t>GRANTED</w:t>
      </w:r>
    </w:p>
    <w:p w14:paraId="188F8623" w14:textId="77777777" w:rsidR="00352FDC" w:rsidRDefault="00352FDC" w:rsidP="00352FDC">
      <w:pPr>
        <w:ind w:left="426"/>
      </w:pPr>
      <w:r w:rsidRPr="00E311E0">
        <w:rPr>
          <w:b/>
          <w:bCs/>
        </w:rPr>
        <w:t>S/HOU/24/0526</w:t>
      </w:r>
      <w:r w:rsidRPr="00E311E0">
        <w:t xml:space="preserve"> Erection of two storey side exten</w:t>
      </w:r>
      <w:r>
        <w:t>si</w:t>
      </w:r>
      <w:r w:rsidRPr="00E311E0">
        <w:t>on</w:t>
      </w:r>
      <w:r>
        <w:t xml:space="preserve"> at</w:t>
      </w:r>
      <w:r w:rsidRPr="00E311E0">
        <w:t xml:space="preserve"> 9 The Wyncies, Bishopstone</w:t>
      </w:r>
      <w:r>
        <w:t xml:space="preserve">. </w:t>
      </w:r>
    </w:p>
    <w:p w14:paraId="5A2708C7" w14:textId="77777777" w:rsidR="004E7B8B" w:rsidRDefault="004E7B8B" w:rsidP="00352FDC">
      <w:pPr>
        <w:ind w:left="426"/>
        <w:rPr>
          <w:b/>
          <w:bCs/>
        </w:rPr>
      </w:pPr>
    </w:p>
    <w:p w14:paraId="5FBBF8A0" w14:textId="3A495297" w:rsidR="004E7B8B" w:rsidRDefault="004E7B8B" w:rsidP="00352FDC">
      <w:pPr>
        <w:ind w:left="426"/>
        <w:rPr>
          <w:b/>
          <w:bCs/>
        </w:rPr>
      </w:pPr>
      <w:r>
        <w:rPr>
          <w:b/>
          <w:bCs/>
        </w:rPr>
        <w:t>REFUSED</w:t>
      </w:r>
    </w:p>
    <w:p w14:paraId="72B4D667" w14:textId="77777777" w:rsidR="004E7B8B" w:rsidRPr="00171840" w:rsidRDefault="004E7B8B" w:rsidP="004E7B8B">
      <w:pPr>
        <w:suppressAutoHyphens w:val="0"/>
        <w:autoSpaceDE w:val="0"/>
        <w:adjustRightInd w:val="0"/>
        <w:spacing w:line="240" w:lineRule="auto"/>
        <w:ind w:left="426"/>
        <w:rPr>
          <w:rFonts w:eastAsiaTheme="minorHAnsi"/>
          <w:b/>
          <w:bCs/>
          <w:lang w:val="en-GB" w:eastAsia="en-US"/>
        </w:rPr>
      </w:pPr>
      <w:r w:rsidRPr="003C3960">
        <w:rPr>
          <w:rFonts w:eastAsiaTheme="minorHAnsi"/>
          <w:b/>
          <w:bCs/>
          <w:lang w:val="en-GB" w:eastAsia="en-US"/>
        </w:rPr>
        <w:t>S/HOU/23/1274</w:t>
      </w:r>
      <w:r w:rsidRPr="003C3960">
        <w:rPr>
          <w:rFonts w:eastAsiaTheme="minorHAnsi"/>
          <w:lang w:val="en-GB" w:eastAsia="en-US"/>
        </w:rPr>
        <w:t xml:space="preserve"> Erection of a single storey rear extension with balcony above, 2no dormer windows and external staircase at Newhaven, Church Walk Bishopstone</w:t>
      </w:r>
      <w:r>
        <w:rPr>
          <w:rFonts w:eastAsiaTheme="minorHAnsi"/>
          <w:b/>
          <w:bCs/>
          <w:lang w:val="en-GB" w:eastAsia="en-US"/>
        </w:rPr>
        <w:t>.</w:t>
      </w:r>
    </w:p>
    <w:p w14:paraId="1E72ADC1" w14:textId="77777777" w:rsidR="00E311E0" w:rsidRDefault="00E311E0" w:rsidP="00C20CFD">
      <w:pPr>
        <w:ind w:left="426"/>
        <w:rPr>
          <w:b/>
          <w:bCs/>
        </w:rPr>
      </w:pPr>
    </w:p>
    <w:p w14:paraId="7C644D52" w14:textId="172F1C29" w:rsidR="00217827" w:rsidRDefault="00E311E0" w:rsidP="00C20CFD">
      <w:pPr>
        <w:ind w:left="426"/>
        <w:rPr>
          <w:b/>
          <w:bCs/>
        </w:rPr>
      </w:pPr>
      <w:r>
        <w:rPr>
          <w:b/>
          <w:bCs/>
        </w:rPr>
        <w:t>A</w:t>
      </w:r>
      <w:r w:rsidR="00217827">
        <w:rPr>
          <w:b/>
          <w:bCs/>
        </w:rPr>
        <w:t>PPEAL</w:t>
      </w:r>
    </w:p>
    <w:p w14:paraId="0E048DA1" w14:textId="30D2A8DA" w:rsidR="00217827" w:rsidRPr="00217827" w:rsidRDefault="00217827" w:rsidP="00C20CFD">
      <w:pPr>
        <w:ind w:left="426"/>
        <w:rPr>
          <w:b/>
          <w:bCs/>
        </w:rPr>
      </w:pPr>
      <w:r>
        <w:rPr>
          <w:b/>
          <w:bCs/>
        </w:rPr>
        <w:t xml:space="preserve">Inquiry </w:t>
      </w:r>
      <w:r w:rsidRPr="00217827">
        <w:t>regarding Swindon Borough Council for failure to give notice of its decision within the appropriate period on application</w:t>
      </w:r>
      <w:r>
        <w:t xml:space="preserve"> </w:t>
      </w:r>
      <w:r w:rsidRPr="00217827">
        <w:t>Lotmead S/23/0438</w:t>
      </w:r>
      <w:r>
        <w:t xml:space="preserve"> </w:t>
      </w:r>
    </w:p>
    <w:bookmarkEnd w:id="0"/>
    <w:bookmarkEnd w:id="1"/>
    <w:p w14:paraId="6A0DD956" w14:textId="77777777" w:rsidR="00593799" w:rsidRDefault="00593799" w:rsidP="00593799">
      <w:pPr>
        <w:shd w:val="clear" w:color="auto" w:fill="FFFFFF"/>
      </w:pPr>
    </w:p>
    <w:p w14:paraId="7291142E" w14:textId="5A6DE910" w:rsidR="00734A32" w:rsidRPr="00D4357D" w:rsidRDefault="00593799" w:rsidP="002C52DF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D4357D">
        <w:rPr>
          <w:rFonts w:ascii="Arial" w:hAnsi="Arial" w:cs="Arial"/>
          <w:b/>
          <w:bCs/>
          <w:sz w:val="22"/>
          <w:szCs w:val="22"/>
        </w:rPr>
        <w:t>Report from Ward Cllr Gary Sumner</w:t>
      </w:r>
      <w:r w:rsidR="00734A32" w:rsidRPr="00D4357D">
        <w:rPr>
          <w:rFonts w:ascii="Arial" w:hAnsi="Arial" w:cs="Arial"/>
          <w:b/>
          <w:bCs/>
          <w:sz w:val="22"/>
          <w:szCs w:val="22"/>
        </w:rPr>
        <w:tab/>
      </w:r>
      <w:r w:rsidR="00734A32" w:rsidRPr="00D4357D">
        <w:rPr>
          <w:rFonts w:ascii="Arial" w:hAnsi="Arial" w:cs="Arial"/>
          <w:b/>
          <w:bCs/>
          <w:sz w:val="22"/>
          <w:szCs w:val="22"/>
        </w:rPr>
        <w:tab/>
      </w:r>
      <w:r w:rsidR="00734A32" w:rsidRPr="00D4357D">
        <w:rPr>
          <w:rFonts w:ascii="Arial" w:hAnsi="Arial" w:cs="Arial"/>
          <w:b/>
          <w:bCs/>
          <w:sz w:val="22"/>
          <w:szCs w:val="22"/>
        </w:rPr>
        <w:tab/>
      </w:r>
      <w:r w:rsidR="00734A32" w:rsidRPr="00D4357D">
        <w:rPr>
          <w:rFonts w:ascii="Arial" w:hAnsi="Arial" w:cs="Arial"/>
          <w:b/>
          <w:bCs/>
          <w:sz w:val="22"/>
          <w:szCs w:val="22"/>
        </w:rPr>
        <w:tab/>
      </w:r>
      <w:r w:rsidR="00734A32" w:rsidRPr="00D4357D">
        <w:rPr>
          <w:rFonts w:ascii="Arial" w:hAnsi="Arial" w:cs="Arial"/>
          <w:b/>
          <w:bCs/>
          <w:sz w:val="22"/>
          <w:szCs w:val="22"/>
        </w:rPr>
        <w:tab/>
      </w:r>
      <w:r w:rsidR="00734A32" w:rsidRPr="00D4357D">
        <w:rPr>
          <w:rFonts w:ascii="Arial" w:hAnsi="Arial" w:cs="Arial"/>
          <w:b/>
          <w:bCs/>
          <w:sz w:val="22"/>
          <w:szCs w:val="22"/>
        </w:rPr>
        <w:tab/>
      </w:r>
      <w:r w:rsidR="00734A32" w:rsidRPr="00D4357D">
        <w:rPr>
          <w:rFonts w:ascii="Arial" w:hAnsi="Arial" w:cs="Arial"/>
          <w:b/>
          <w:bCs/>
          <w:sz w:val="22"/>
          <w:szCs w:val="22"/>
        </w:rPr>
        <w:tab/>
      </w:r>
      <w:r w:rsidR="00734A32" w:rsidRPr="00D4357D">
        <w:rPr>
          <w:rFonts w:ascii="Arial" w:hAnsi="Arial" w:cs="Arial"/>
          <w:b/>
          <w:bCs/>
          <w:sz w:val="22"/>
          <w:szCs w:val="22"/>
        </w:rPr>
        <w:tab/>
      </w:r>
      <w:r w:rsidR="00734A32" w:rsidRPr="00D4357D">
        <w:rPr>
          <w:rFonts w:ascii="Arial" w:hAnsi="Arial" w:cs="Arial"/>
          <w:b/>
          <w:bCs/>
          <w:sz w:val="22"/>
          <w:szCs w:val="22"/>
        </w:rPr>
        <w:tab/>
        <w:t xml:space="preserve">         </w:t>
      </w:r>
    </w:p>
    <w:p w14:paraId="008A5A3A" w14:textId="394EA072" w:rsidR="00531A53" w:rsidRDefault="00543277" w:rsidP="002602CB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bookmarkStart w:id="2" w:name="_Hlk160476308"/>
      <w:r>
        <w:rPr>
          <w:rFonts w:ascii="Arial" w:hAnsi="Arial" w:cs="Arial"/>
          <w:b/>
          <w:bCs/>
          <w:sz w:val="22"/>
          <w:szCs w:val="22"/>
        </w:rPr>
        <w:t>Devolution of services</w:t>
      </w:r>
      <w:bookmarkEnd w:id="2"/>
      <w:r w:rsidR="00112A50">
        <w:rPr>
          <w:rFonts w:ascii="Arial" w:hAnsi="Arial" w:cs="Arial"/>
          <w:b/>
          <w:bCs/>
          <w:sz w:val="22"/>
          <w:szCs w:val="22"/>
        </w:rPr>
        <w:tab/>
      </w:r>
      <w:r w:rsidR="00531A53">
        <w:rPr>
          <w:rFonts w:ascii="Arial" w:hAnsi="Arial" w:cs="Arial"/>
          <w:b/>
          <w:bCs/>
          <w:sz w:val="22"/>
          <w:szCs w:val="22"/>
        </w:rPr>
        <w:tab/>
      </w:r>
      <w:r w:rsidR="00531A53">
        <w:rPr>
          <w:rFonts w:ascii="Arial" w:hAnsi="Arial" w:cs="Arial"/>
          <w:b/>
          <w:bCs/>
          <w:sz w:val="22"/>
          <w:szCs w:val="22"/>
        </w:rPr>
        <w:tab/>
      </w:r>
      <w:r w:rsidR="00531A53">
        <w:rPr>
          <w:rFonts w:ascii="Arial" w:hAnsi="Arial" w:cs="Arial"/>
          <w:b/>
          <w:bCs/>
          <w:sz w:val="22"/>
          <w:szCs w:val="22"/>
        </w:rPr>
        <w:tab/>
      </w:r>
      <w:r w:rsidR="00531A53">
        <w:rPr>
          <w:rFonts w:ascii="Arial" w:hAnsi="Arial" w:cs="Arial"/>
          <w:b/>
          <w:bCs/>
          <w:sz w:val="22"/>
          <w:szCs w:val="22"/>
        </w:rPr>
        <w:tab/>
      </w:r>
      <w:r w:rsidR="00531A53">
        <w:rPr>
          <w:rFonts w:ascii="Arial" w:hAnsi="Arial" w:cs="Arial"/>
          <w:b/>
          <w:bCs/>
          <w:sz w:val="22"/>
          <w:szCs w:val="22"/>
        </w:rPr>
        <w:tab/>
      </w:r>
      <w:r w:rsidR="00531A53">
        <w:rPr>
          <w:rFonts w:ascii="Arial" w:hAnsi="Arial" w:cs="Arial"/>
          <w:b/>
          <w:bCs/>
          <w:sz w:val="22"/>
          <w:szCs w:val="22"/>
        </w:rPr>
        <w:tab/>
      </w:r>
      <w:r w:rsidR="00531A53">
        <w:rPr>
          <w:rFonts w:ascii="Arial" w:hAnsi="Arial" w:cs="Arial"/>
          <w:b/>
          <w:bCs/>
          <w:sz w:val="22"/>
          <w:szCs w:val="22"/>
        </w:rPr>
        <w:tab/>
      </w:r>
      <w:r w:rsidR="00531A53">
        <w:rPr>
          <w:rFonts w:ascii="Arial" w:hAnsi="Arial" w:cs="Arial"/>
          <w:b/>
          <w:bCs/>
          <w:sz w:val="22"/>
          <w:szCs w:val="22"/>
        </w:rPr>
        <w:tab/>
      </w:r>
      <w:r w:rsidR="00531A53" w:rsidRPr="00531A53">
        <w:rPr>
          <w:rFonts w:ascii="Arial" w:hAnsi="Arial" w:cs="Arial"/>
          <w:sz w:val="22"/>
          <w:szCs w:val="22"/>
        </w:rPr>
        <w:t>VB</w:t>
      </w:r>
    </w:p>
    <w:p w14:paraId="56B4113A" w14:textId="07172623" w:rsidR="00531A53" w:rsidRDefault="008A6A41" w:rsidP="00531A53">
      <w:pPr>
        <w:pStyle w:val="ListParagraph"/>
        <w:rPr>
          <w:b/>
          <w:bCs/>
        </w:rPr>
      </w:pPr>
      <w:r>
        <w:rPr>
          <w:b/>
          <w:bCs/>
        </w:rPr>
        <w:t xml:space="preserve"> </w:t>
      </w:r>
    </w:p>
    <w:p w14:paraId="5190A076" w14:textId="2E29B504" w:rsidR="008A6A41" w:rsidRPr="008A6A41" w:rsidRDefault="008A6A41" w:rsidP="008A6A41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5E27C5">
        <w:rPr>
          <w:rFonts w:ascii="Arial" w:hAnsi="Arial" w:cs="Arial"/>
          <w:b/>
          <w:bCs/>
          <w:sz w:val="22"/>
          <w:szCs w:val="22"/>
        </w:rPr>
        <w:t>20mph consu</w:t>
      </w:r>
      <w:r>
        <w:rPr>
          <w:rFonts w:ascii="Arial" w:hAnsi="Arial" w:cs="Arial"/>
          <w:b/>
          <w:bCs/>
          <w:sz w:val="22"/>
          <w:szCs w:val="22"/>
        </w:rPr>
        <w:t xml:space="preserve">ltation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                                       </w:t>
      </w:r>
      <w:r>
        <w:rPr>
          <w:rFonts w:ascii="Arial" w:hAnsi="Arial" w:cs="Arial"/>
          <w:sz w:val="22"/>
          <w:szCs w:val="22"/>
        </w:rPr>
        <w:t>V</w:t>
      </w:r>
      <w:r w:rsidR="00354E3E" w:rsidRPr="00112A50">
        <w:rPr>
          <w:rFonts w:ascii="Arial" w:hAnsi="Arial" w:cs="Arial"/>
          <w:sz w:val="22"/>
          <w:szCs w:val="22"/>
        </w:rPr>
        <w:t>B</w:t>
      </w:r>
    </w:p>
    <w:p w14:paraId="66296648" w14:textId="7A4F75A2" w:rsidR="00734A32" w:rsidRPr="008A6A41" w:rsidRDefault="00734A32" w:rsidP="00CA502F">
      <w:pPr>
        <w:pStyle w:val="Default"/>
        <w:spacing w:after="49"/>
        <w:rPr>
          <w:rFonts w:ascii="Arial" w:hAnsi="Arial" w:cs="Arial"/>
          <w:b/>
          <w:bCs/>
          <w:sz w:val="22"/>
          <w:szCs w:val="22"/>
        </w:rPr>
      </w:pPr>
      <w:r w:rsidRPr="008A6A41">
        <w:rPr>
          <w:rFonts w:ascii="Arial" w:hAnsi="Arial" w:cs="Arial"/>
          <w:b/>
          <w:bCs/>
          <w:sz w:val="22"/>
          <w:szCs w:val="22"/>
        </w:rPr>
        <w:tab/>
      </w:r>
      <w:r w:rsidRPr="008A6A41">
        <w:rPr>
          <w:rFonts w:ascii="Arial" w:hAnsi="Arial" w:cs="Arial"/>
          <w:b/>
          <w:bCs/>
          <w:sz w:val="22"/>
          <w:szCs w:val="22"/>
        </w:rPr>
        <w:tab/>
      </w:r>
      <w:r w:rsidRPr="008A6A41">
        <w:rPr>
          <w:rFonts w:ascii="Arial" w:hAnsi="Arial" w:cs="Arial"/>
          <w:b/>
          <w:bCs/>
          <w:sz w:val="22"/>
          <w:szCs w:val="22"/>
        </w:rPr>
        <w:tab/>
      </w:r>
      <w:r w:rsidRPr="008A6A41">
        <w:rPr>
          <w:rFonts w:ascii="Arial" w:hAnsi="Arial" w:cs="Arial"/>
          <w:b/>
          <w:bCs/>
          <w:sz w:val="22"/>
          <w:szCs w:val="22"/>
        </w:rPr>
        <w:tab/>
      </w:r>
    </w:p>
    <w:p w14:paraId="7AEAE0BB" w14:textId="0EC69AF9" w:rsidR="00593799" w:rsidRPr="00B37AF8" w:rsidRDefault="00593799" w:rsidP="00B37AF8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B37AF8">
        <w:rPr>
          <w:rFonts w:ascii="Arial" w:hAnsi="Arial" w:cs="Arial"/>
          <w:b/>
          <w:bCs/>
          <w:sz w:val="22"/>
          <w:szCs w:val="22"/>
        </w:rPr>
        <w:t xml:space="preserve">Key Area updates </w:t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</w:p>
    <w:p w14:paraId="611C8FA6" w14:textId="02EA3C4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Finance (NC</w:t>
      </w:r>
      <w:r w:rsidR="000A1147">
        <w:rPr>
          <w:rFonts w:ascii="Arial" w:hAnsi="Arial" w:cs="Arial"/>
          <w:bCs/>
          <w:sz w:val="22"/>
          <w:szCs w:val="22"/>
        </w:rPr>
        <w:t>/LM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713CD803" w14:textId="30FCE979" w:rsidR="0034725A" w:rsidRDefault="00B37AF8" w:rsidP="0034725A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Footpaths and Highways (JC/IT)</w:t>
      </w:r>
    </w:p>
    <w:p w14:paraId="451DCF32" w14:textId="4DBD86E0" w:rsidR="00B37AF8" w:rsidRPr="00AB5F49" w:rsidRDefault="00B37AF8" w:rsidP="00360D25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Pond and Island (</w:t>
      </w:r>
      <w:r w:rsidR="00FF635D">
        <w:rPr>
          <w:rFonts w:ascii="Arial" w:hAnsi="Arial" w:cs="Arial"/>
          <w:bCs/>
          <w:sz w:val="22"/>
          <w:szCs w:val="22"/>
        </w:rPr>
        <w:t>SB/IT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2BFB0B36" w14:textId="4BA2D06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 xml:space="preserve">Hinton Village Hall </w:t>
      </w:r>
      <w:r w:rsidR="00B01F8C">
        <w:rPr>
          <w:rFonts w:ascii="Arial" w:hAnsi="Arial" w:cs="Arial"/>
          <w:bCs/>
          <w:sz w:val="22"/>
          <w:szCs w:val="22"/>
        </w:rPr>
        <w:t>(</w:t>
      </w:r>
      <w:r w:rsidR="00FE1748">
        <w:rPr>
          <w:rFonts w:ascii="Arial" w:hAnsi="Arial" w:cs="Arial"/>
          <w:bCs/>
          <w:sz w:val="22"/>
          <w:szCs w:val="22"/>
        </w:rPr>
        <w:t>KW</w:t>
      </w:r>
      <w:r w:rsidR="00B01F8C">
        <w:rPr>
          <w:rFonts w:ascii="Arial" w:hAnsi="Arial" w:cs="Arial"/>
          <w:bCs/>
          <w:sz w:val="22"/>
          <w:szCs w:val="22"/>
        </w:rPr>
        <w:t>)</w:t>
      </w:r>
    </w:p>
    <w:p w14:paraId="2044DAFE" w14:textId="7EBA0E71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Bishopstone Village Hall (</w:t>
      </w:r>
      <w:r w:rsidR="00675F82">
        <w:rPr>
          <w:rFonts w:ascii="Arial" w:hAnsi="Arial" w:cs="Arial"/>
          <w:bCs/>
          <w:sz w:val="22"/>
          <w:szCs w:val="22"/>
        </w:rPr>
        <w:t>SB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5B1D837B" w14:textId="2FDF320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Hinton Parva Charities (PC)</w:t>
      </w:r>
    </w:p>
    <w:p w14:paraId="208E044A" w14:textId="72708ADF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 xml:space="preserve">Bishopstone United Charities </w:t>
      </w:r>
      <w:r w:rsidR="004B6EEE">
        <w:rPr>
          <w:rFonts w:ascii="Arial" w:hAnsi="Arial" w:cs="Arial"/>
          <w:bCs/>
          <w:sz w:val="22"/>
          <w:szCs w:val="22"/>
        </w:rPr>
        <w:t>(DS)</w:t>
      </w:r>
    </w:p>
    <w:p w14:paraId="03476001" w14:textId="0DF61572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Trees (JC/IT)</w:t>
      </w:r>
    </w:p>
    <w:p w14:paraId="34A170C9" w14:textId="1AB1325C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Planning (IT)</w:t>
      </w:r>
    </w:p>
    <w:p w14:paraId="6A2812D4" w14:textId="5B60BEA1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Website/IT (NC</w:t>
      </w:r>
      <w:r w:rsidR="00675F82">
        <w:rPr>
          <w:rFonts w:ascii="Arial" w:hAnsi="Arial" w:cs="Arial"/>
          <w:bCs/>
          <w:sz w:val="22"/>
          <w:szCs w:val="22"/>
        </w:rPr>
        <w:t>/GP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7A03E3C8" w14:textId="477A7122" w:rsidR="00B37AF8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Policies (GM)</w:t>
      </w:r>
    </w:p>
    <w:p w14:paraId="3F52FC58" w14:textId="7DA4A2EC" w:rsidR="008C7B9B" w:rsidRPr="00AB5F49" w:rsidRDefault="008C7B9B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School </w:t>
      </w:r>
      <w:r w:rsidR="003B1AA4">
        <w:rPr>
          <w:rFonts w:ascii="Arial" w:hAnsi="Arial" w:cs="Arial"/>
          <w:bCs/>
          <w:sz w:val="22"/>
          <w:szCs w:val="22"/>
        </w:rPr>
        <w:t>Liaison (LM)</w:t>
      </w:r>
    </w:p>
    <w:p w14:paraId="6488ADB8" w14:textId="668D6937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Responsible Financial Officer (JB)</w:t>
      </w:r>
    </w:p>
    <w:p w14:paraId="1FBC6CF5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</w:t>
      </w:r>
    </w:p>
    <w:p w14:paraId="1AACB2C5" w14:textId="1D10F219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GDPR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2659D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VB</w:t>
      </w:r>
    </w:p>
    <w:p w14:paraId="6E52F92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02CE885" w14:textId="41E50F5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Community Safety                                                                                                   </w:t>
      </w:r>
      <w:r w:rsidR="00961EE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2659D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VB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5E0F55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32308E81" w14:textId="131EBBA2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Accounts to be paid: </w:t>
      </w:r>
      <w:r>
        <w:rPr>
          <w:rFonts w:ascii="Arial" w:hAnsi="Arial" w:cs="Arial"/>
          <w:sz w:val="22"/>
          <w:szCs w:val="22"/>
        </w:rPr>
        <w:t xml:space="preserve">see Appendix 1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659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JB</w:t>
      </w:r>
    </w:p>
    <w:p w14:paraId="1374D444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FFE08A" w14:textId="3675AE48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Parishioners Feedback/Complaints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263B93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All</w:t>
      </w:r>
    </w:p>
    <w:p w14:paraId="0A55CB94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44D0723" w14:textId="2F930F97" w:rsidR="00593799" w:rsidRDefault="00A26796" w:rsidP="00A26796">
      <w:pPr>
        <w:pStyle w:val="ListParagraph"/>
        <w:numPr>
          <w:ilvl w:val="0"/>
          <w:numId w:val="1"/>
        </w:numPr>
        <w:ind w:left="0" w:firstLine="0"/>
      </w:pPr>
      <w:r>
        <w:rPr>
          <w:b/>
          <w:bCs/>
        </w:rPr>
        <w:lastRenderedPageBreak/>
        <w:t>D</w:t>
      </w:r>
      <w:r w:rsidR="00593799" w:rsidRPr="006D7C40">
        <w:rPr>
          <w:b/>
          <w:bCs/>
        </w:rPr>
        <w:t xml:space="preserve">ate and Venue of Next Meeting </w:t>
      </w:r>
      <w:r w:rsidR="00593799">
        <w:t xml:space="preserve">The next meeting date is </w:t>
      </w:r>
      <w:r w:rsidR="002F2E0A">
        <w:t>5</w:t>
      </w:r>
      <w:r w:rsidR="002F2E0A" w:rsidRPr="002F2E0A">
        <w:rPr>
          <w:vertAlign w:val="superscript"/>
        </w:rPr>
        <w:t>th</w:t>
      </w:r>
      <w:r w:rsidR="002F2E0A">
        <w:t xml:space="preserve"> August</w:t>
      </w:r>
      <w:r w:rsidR="001519F6">
        <w:t xml:space="preserve"> </w:t>
      </w:r>
      <w:r w:rsidR="00593799">
        <w:t xml:space="preserve">at </w:t>
      </w:r>
      <w:r w:rsidR="002F2E0A">
        <w:t>Bishopstone</w:t>
      </w:r>
      <w:r w:rsidR="00A36CB7">
        <w:t xml:space="preserve"> </w:t>
      </w:r>
      <w:r w:rsidR="00D742B9">
        <w:t>Village Hall</w:t>
      </w:r>
      <w:r w:rsidR="009855D0">
        <w:t>, 7.30pm</w:t>
      </w:r>
      <w:r w:rsidR="00593799">
        <w:t xml:space="preserve">. </w:t>
      </w:r>
      <w:r w:rsidR="00593799" w:rsidRPr="006D7C40">
        <w:rPr>
          <w:lang w:val="en-GB"/>
        </w:rPr>
        <w:t>Any changes will be posted on noticeboards, website and Facebook.</w:t>
      </w:r>
      <w:r w:rsidR="007A5E1F" w:rsidRPr="006D7C40">
        <w:rPr>
          <w:lang w:val="en-GB"/>
        </w:rPr>
        <w:t xml:space="preserve"> </w:t>
      </w:r>
    </w:p>
    <w:p w14:paraId="3A1784FC" w14:textId="77777777" w:rsidR="00593799" w:rsidRDefault="00593799" w:rsidP="00593799">
      <w:pPr>
        <w:pStyle w:val="ListParagraph"/>
        <w:ind w:left="426"/>
      </w:pPr>
    </w:p>
    <w:tbl>
      <w:tblPr>
        <w:tblW w:w="8760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1648"/>
      </w:tblGrid>
      <w:tr w:rsidR="00593799" w14:paraId="44385DC0" w14:textId="77777777" w:rsidTr="00593799">
        <w:trPr>
          <w:trHeight w:val="3183"/>
        </w:trPr>
        <w:tc>
          <w:tcPr>
            <w:tcW w:w="4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8506" w14:textId="766F563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72DD09F9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Accounts to be paid</w:t>
            </w:r>
          </w:p>
          <w:p w14:paraId="24D48AA6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SUPPLIER</w:t>
            </w:r>
          </w:p>
          <w:p w14:paraId="08D7B915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6E405A3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Jaine Blackman Clerk’s salary -  no need for ratification agreed by Council</w:t>
            </w:r>
          </w:p>
          <w:p w14:paraId="04B92219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D5DD16D" w14:textId="43E4DBBB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Allbuild Lengthman’s invoice -  no need for ratification agreed by Council</w:t>
            </w:r>
          </w:p>
          <w:p w14:paraId="3DCE6F26" w14:textId="77777777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3383338" w14:textId="1392CC1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01AC70BE" w14:textId="4F6DC918" w:rsidR="0063461A" w:rsidRDefault="0063461A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5EDD7605" w14:textId="77777777" w:rsidR="001E51BF" w:rsidRDefault="0063461A" w:rsidP="00F1217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1&amp;1 Internet host services -  no need for ratification agreed by Council</w:t>
            </w:r>
          </w:p>
          <w:p w14:paraId="2572BFFD" w14:textId="77777777" w:rsidR="008853F0" w:rsidRDefault="008853F0" w:rsidP="00F1217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72D1D18" w14:textId="2A433ECC" w:rsidR="004B6EEE" w:rsidRDefault="004B6EEE" w:rsidP="00F1217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BPCC – grants from SBC and BPC for graveyard maintenance</w:t>
            </w:r>
          </w:p>
          <w:p w14:paraId="02F2A5DB" w14:textId="77777777" w:rsidR="00405C8F" w:rsidRPr="004B6EEE" w:rsidRDefault="00405C8F" w:rsidP="00F1217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E02771D" w14:textId="77777777" w:rsidR="005F76FB" w:rsidRDefault="005F76FB" w:rsidP="00BB447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29DEFCE" w14:textId="3ABC24D1" w:rsidR="00405C8F" w:rsidRDefault="00405C8F" w:rsidP="00405C8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Nigel Crisp for clerk’s laptop</w:t>
            </w:r>
            <w:r w:rsidR="007C741F">
              <w:rPr>
                <w:rFonts w:eastAsia="Times New Roman"/>
                <w:bCs/>
                <w:lang w:eastAsia="en-US"/>
              </w:rPr>
              <w:t xml:space="preserve"> and set-up items</w:t>
            </w:r>
            <w:r>
              <w:rPr>
                <w:rFonts w:eastAsia="Times New Roman"/>
                <w:bCs/>
                <w:lang w:eastAsia="en-US"/>
              </w:rPr>
              <w:t xml:space="preserve"> </w:t>
            </w:r>
            <w:r>
              <w:rPr>
                <w:rFonts w:eastAsia="Times New Roman"/>
                <w:bCs/>
                <w:lang w:eastAsia="en-US"/>
              </w:rPr>
              <w:t>-  no need for ratification agreed by Council</w:t>
            </w:r>
          </w:p>
          <w:p w14:paraId="10058875" w14:textId="77777777" w:rsidR="00405C8F" w:rsidRDefault="00405C8F" w:rsidP="00405C8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776C876D" w14:textId="3F50A315" w:rsidR="005F76FB" w:rsidRPr="002602CB" w:rsidRDefault="005F76FB" w:rsidP="00BB447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5650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APPENDIX 1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FC53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</w:p>
          <w:p w14:paraId="623FDE02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Amount</w:t>
            </w:r>
          </w:p>
          <w:p w14:paraId="4734D51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0E0599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78DFBF7" w14:textId="7C03AD2B" w:rsidR="00282572" w:rsidRPr="00282572" w:rsidRDefault="00282572" w:rsidP="00282572">
            <w:pPr>
              <w:rPr>
                <w:lang w:eastAsia="en-US"/>
              </w:rPr>
            </w:pPr>
            <w:r w:rsidRPr="00282572">
              <w:t>£472.50</w:t>
            </w:r>
          </w:p>
          <w:p w14:paraId="05BF2A1D" w14:textId="77777777" w:rsidR="006D7C40" w:rsidRDefault="006D7C4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BC49CFE" w14:textId="77777777" w:rsidR="009B005F" w:rsidRDefault="009B005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88F9E94" w14:textId="318EFADD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</w:t>
            </w:r>
            <w:r w:rsidR="00F25041">
              <w:rPr>
                <w:rFonts w:eastAsia="Times New Roman"/>
                <w:bCs/>
                <w:lang w:eastAsia="en-US"/>
              </w:rPr>
              <w:t>500</w:t>
            </w:r>
            <w:r>
              <w:rPr>
                <w:rFonts w:eastAsia="Times New Roman"/>
                <w:bCs/>
                <w:lang w:eastAsia="en-US"/>
              </w:rPr>
              <w:t xml:space="preserve"> (£</w:t>
            </w:r>
            <w:r w:rsidR="00F25041">
              <w:rPr>
                <w:rFonts w:eastAsia="Times New Roman"/>
                <w:bCs/>
                <w:lang w:eastAsia="en-US"/>
              </w:rPr>
              <w:t>416.67</w:t>
            </w:r>
            <w:r>
              <w:rPr>
                <w:rFonts w:eastAsia="Times New Roman"/>
                <w:bCs/>
                <w:lang w:eastAsia="en-US"/>
              </w:rPr>
              <w:t xml:space="preserve"> plus £</w:t>
            </w:r>
            <w:r w:rsidR="00FB2F10">
              <w:rPr>
                <w:rFonts w:eastAsia="Times New Roman"/>
                <w:bCs/>
                <w:lang w:eastAsia="en-US"/>
              </w:rPr>
              <w:t>83.33</w:t>
            </w:r>
            <w:r>
              <w:rPr>
                <w:rFonts w:eastAsia="Times New Roman"/>
                <w:bCs/>
                <w:lang w:eastAsia="en-US"/>
              </w:rPr>
              <w:t xml:space="preserve"> VAT @ 20%)</w:t>
            </w:r>
          </w:p>
          <w:p w14:paraId="6E680F2C" w14:textId="291B0F02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6C630BA" w14:textId="64F210D3" w:rsidR="00C31357" w:rsidRDefault="0055627C" w:rsidP="00BB724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£4.80</w:t>
            </w:r>
            <w:r w:rsidR="005B5522">
              <w:rPr>
                <w:rFonts w:eastAsia="Times New Roman"/>
                <w:bCs/>
                <w:lang w:eastAsia="en-US"/>
              </w:rPr>
              <w:t xml:space="preserve"> (inc 80p VAT @ 20 %)</w:t>
            </w:r>
          </w:p>
          <w:p w14:paraId="10FDD471" w14:textId="77777777" w:rsidR="00561816" w:rsidRDefault="00561816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287363B" w14:textId="77777777" w:rsidR="00405C8F" w:rsidRDefault="00405C8F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39E6AF52" w14:textId="06DC0A63" w:rsidR="005F76FB" w:rsidRDefault="004B6EEE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£1,305</w:t>
            </w:r>
          </w:p>
          <w:p w14:paraId="4A3DE225" w14:textId="77777777" w:rsidR="004B6EEE" w:rsidRDefault="004B6EEE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£1,305 (total £2,610)</w:t>
            </w:r>
          </w:p>
          <w:p w14:paraId="42C7AF41" w14:textId="77777777" w:rsidR="007C741F" w:rsidRDefault="007C741F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30DA32F" w14:textId="77777777" w:rsidR="007C741F" w:rsidRDefault="007C741F" w:rsidP="00BB0EB0">
            <w:pPr>
              <w:spacing w:line="240" w:lineRule="auto"/>
            </w:pPr>
            <w:r>
              <w:t>£335.29</w:t>
            </w:r>
          </w:p>
          <w:p w14:paraId="49A11891" w14:textId="60C907EE" w:rsidR="007C741F" w:rsidRDefault="007C741F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t>(£55 VAT @ 20% on part order can be recovered)</w:t>
            </w:r>
          </w:p>
        </w:tc>
      </w:tr>
    </w:tbl>
    <w:p w14:paraId="45FCD4C5" w14:textId="77777777" w:rsidR="00912D52" w:rsidRDefault="00912D52" w:rsidP="002602CB"/>
    <w:sectPr w:rsidR="00912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07631"/>
    <w:multiLevelType w:val="hybridMultilevel"/>
    <w:tmpl w:val="1674E798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6FEE7E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4627"/>
    <w:multiLevelType w:val="hybridMultilevel"/>
    <w:tmpl w:val="0A20EBD2"/>
    <w:lvl w:ilvl="0" w:tplc="777099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53EDA"/>
    <w:multiLevelType w:val="hybridMultilevel"/>
    <w:tmpl w:val="F552D62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34405"/>
    <w:multiLevelType w:val="hybridMultilevel"/>
    <w:tmpl w:val="964AF96E"/>
    <w:lvl w:ilvl="0" w:tplc="E8B647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E0DFC"/>
    <w:multiLevelType w:val="hybridMultilevel"/>
    <w:tmpl w:val="D0944B68"/>
    <w:lvl w:ilvl="0" w:tplc="38BAA9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4BB8"/>
    <w:multiLevelType w:val="hybridMultilevel"/>
    <w:tmpl w:val="36502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12077"/>
    <w:multiLevelType w:val="hybridMultilevel"/>
    <w:tmpl w:val="C988FA6C"/>
    <w:lvl w:ilvl="0" w:tplc="16D66302">
      <w:numFmt w:val="bullet"/>
      <w:lvlText w:val="–"/>
      <w:lvlJc w:val="left"/>
      <w:pPr>
        <w:ind w:left="36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F27A4E"/>
    <w:multiLevelType w:val="hybridMultilevel"/>
    <w:tmpl w:val="22628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B5FFA"/>
    <w:multiLevelType w:val="hybridMultilevel"/>
    <w:tmpl w:val="882C93DE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75B3361"/>
    <w:multiLevelType w:val="hybridMultilevel"/>
    <w:tmpl w:val="4D483130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329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8310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5904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9652553">
    <w:abstractNumId w:val="6"/>
  </w:num>
  <w:num w:numId="5" w16cid:durableId="692463448">
    <w:abstractNumId w:val="4"/>
  </w:num>
  <w:num w:numId="6" w16cid:durableId="1569416581">
    <w:abstractNumId w:val="3"/>
  </w:num>
  <w:num w:numId="7" w16cid:durableId="1595239246">
    <w:abstractNumId w:val="9"/>
  </w:num>
  <w:num w:numId="8" w16cid:durableId="1576435706">
    <w:abstractNumId w:val="1"/>
  </w:num>
  <w:num w:numId="9" w16cid:durableId="640236037">
    <w:abstractNumId w:val="5"/>
  </w:num>
  <w:num w:numId="10" w16cid:durableId="1548759467">
    <w:abstractNumId w:val="0"/>
  </w:num>
  <w:num w:numId="11" w16cid:durableId="10228971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52"/>
    <w:rsid w:val="00003D9C"/>
    <w:rsid w:val="00005F0D"/>
    <w:rsid w:val="0000600D"/>
    <w:rsid w:val="00013CB9"/>
    <w:rsid w:val="0002269A"/>
    <w:rsid w:val="0002551F"/>
    <w:rsid w:val="00026206"/>
    <w:rsid w:val="00030282"/>
    <w:rsid w:val="0003057B"/>
    <w:rsid w:val="00030AAB"/>
    <w:rsid w:val="00030B8F"/>
    <w:rsid w:val="000316D8"/>
    <w:rsid w:val="0003425C"/>
    <w:rsid w:val="00037042"/>
    <w:rsid w:val="0004176A"/>
    <w:rsid w:val="00042731"/>
    <w:rsid w:val="00047262"/>
    <w:rsid w:val="00053D1C"/>
    <w:rsid w:val="00060C76"/>
    <w:rsid w:val="00063335"/>
    <w:rsid w:val="00063CE6"/>
    <w:rsid w:val="0007361E"/>
    <w:rsid w:val="00075E4A"/>
    <w:rsid w:val="00083FD5"/>
    <w:rsid w:val="0008448C"/>
    <w:rsid w:val="0009031E"/>
    <w:rsid w:val="000905B8"/>
    <w:rsid w:val="00097FDF"/>
    <w:rsid w:val="000A1147"/>
    <w:rsid w:val="000B69D5"/>
    <w:rsid w:val="000B78BE"/>
    <w:rsid w:val="000C039C"/>
    <w:rsid w:val="000D2752"/>
    <w:rsid w:val="000E0151"/>
    <w:rsid w:val="000E26FC"/>
    <w:rsid w:val="000F466D"/>
    <w:rsid w:val="000F6426"/>
    <w:rsid w:val="001021F8"/>
    <w:rsid w:val="00111443"/>
    <w:rsid w:val="00112A50"/>
    <w:rsid w:val="00114C3D"/>
    <w:rsid w:val="001151D6"/>
    <w:rsid w:val="00116BE9"/>
    <w:rsid w:val="00117BB4"/>
    <w:rsid w:val="00122E77"/>
    <w:rsid w:val="001279C5"/>
    <w:rsid w:val="001279FE"/>
    <w:rsid w:val="001359C4"/>
    <w:rsid w:val="00140C82"/>
    <w:rsid w:val="00141517"/>
    <w:rsid w:val="001435E5"/>
    <w:rsid w:val="00143AD4"/>
    <w:rsid w:val="0014484D"/>
    <w:rsid w:val="001519F6"/>
    <w:rsid w:val="0015516A"/>
    <w:rsid w:val="00165EB1"/>
    <w:rsid w:val="00171178"/>
    <w:rsid w:val="00171840"/>
    <w:rsid w:val="00172CA2"/>
    <w:rsid w:val="0017453B"/>
    <w:rsid w:val="00177878"/>
    <w:rsid w:val="001840C4"/>
    <w:rsid w:val="001854F0"/>
    <w:rsid w:val="00196F99"/>
    <w:rsid w:val="001B5333"/>
    <w:rsid w:val="001B60D8"/>
    <w:rsid w:val="001B7B06"/>
    <w:rsid w:val="001C1625"/>
    <w:rsid w:val="001C2081"/>
    <w:rsid w:val="001C33CF"/>
    <w:rsid w:val="001C3560"/>
    <w:rsid w:val="001C38DD"/>
    <w:rsid w:val="001C4D98"/>
    <w:rsid w:val="001C62D9"/>
    <w:rsid w:val="001D20E1"/>
    <w:rsid w:val="001D2A0F"/>
    <w:rsid w:val="001D3AD1"/>
    <w:rsid w:val="001E51BF"/>
    <w:rsid w:val="001F2233"/>
    <w:rsid w:val="001F2F99"/>
    <w:rsid w:val="001F44B9"/>
    <w:rsid w:val="001F632E"/>
    <w:rsid w:val="0020014C"/>
    <w:rsid w:val="0020477C"/>
    <w:rsid w:val="002053A0"/>
    <w:rsid w:val="002065E1"/>
    <w:rsid w:val="002118A4"/>
    <w:rsid w:val="00213D34"/>
    <w:rsid w:val="00217827"/>
    <w:rsid w:val="00221A25"/>
    <w:rsid w:val="00225504"/>
    <w:rsid w:val="00227BC6"/>
    <w:rsid w:val="00237F2E"/>
    <w:rsid w:val="002474C6"/>
    <w:rsid w:val="00254298"/>
    <w:rsid w:val="00256696"/>
    <w:rsid w:val="002602CB"/>
    <w:rsid w:val="00263B93"/>
    <w:rsid w:val="00264271"/>
    <w:rsid w:val="00265516"/>
    <w:rsid w:val="002659DB"/>
    <w:rsid w:val="0027503C"/>
    <w:rsid w:val="00277411"/>
    <w:rsid w:val="00280890"/>
    <w:rsid w:val="00282572"/>
    <w:rsid w:val="0028618C"/>
    <w:rsid w:val="00290A9D"/>
    <w:rsid w:val="00290C5E"/>
    <w:rsid w:val="00296945"/>
    <w:rsid w:val="002A045C"/>
    <w:rsid w:val="002A0B9F"/>
    <w:rsid w:val="002A1CF4"/>
    <w:rsid w:val="002A74CF"/>
    <w:rsid w:val="002B233B"/>
    <w:rsid w:val="002B6CA0"/>
    <w:rsid w:val="002C2E01"/>
    <w:rsid w:val="002D0878"/>
    <w:rsid w:val="002D3646"/>
    <w:rsid w:val="002D5351"/>
    <w:rsid w:val="002D535B"/>
    <w:rsid w:val="002E0525"/>
    <w:rsid w:val="002E2242"/>
    <w:rsid w:val="002E4BD8"/>
    <w:rsid w:val="002E582C"/>
    <w:rsid w:val="002F120F"/>
    <w:rsid w:val="002F2E0A"/>
    <w:rsid w:val="002F39E2"/>
    <w:rsid w:val="002F5EF5"/>
    <w:rsid w:val="002F63BE"/>
    <w:rsid w:val="003028F8"/>
    <w:rsid w:val="003130D5"/>
    <w:rsid w:val="00314948"/>
    <w:rsid w:val="00315043"/>
    <w:rsid w:val="00315E27"/>
    <w:rsid w:val="0031639F"/>
    <w:rsid w:val="003206B3"/>
    <w:rsid w:val="00325F02"/>
    <w:rsid w:val="0033234E"/>
    <w:rsid w:val="003345FA"/>
    <w:rsid w:val="00334BCF"/>
    <w:rsid w:val="003444BA"/>
    <w:rsid w:val="00345EE0"/>
    <w:rsid w:val="0034725A"/>
    <w:rsid w:val="0035037E"/>
    <w:rsid w:val="00351CBC"/>
    <w:rsid w:val="00352FDC"/>
    <w:rsid w:val="00354E3E"/>
    <w:rsid w:val="00356D69"/>
    <w:rsid w:val="00360D25"/>
    <w:rsid w:val="003618A4"/>
    <w:rsid w:val="0036587F"/>
    <w:rsid w:val="00367522"/>
    <w:rsid w:val="00370B36"/>
    <w:rsid w:val="00382425"/>
    <w:rsid w:val="0038446F"/>
    <w:rsid w:val="00384F97"/>
    <w:rsid w:val="0038686D"/>
    <w:rsid w:val="00387B9F"/>
    <w:rsid w:val="0039387E"/>
    <w:rsid w:val="00393EE6"/>
    <w:rsid w:val="003A364C"/>
    <w:rsid w:val="003A57BB"/>
    <w:rsid w:val="003B017F"/>
    <w:rsid w:val="003B1AA4"/>
    <w:rsid w:val="003C3960"/>
    <w:rsid w:val="003C7177"/>
    <w:rsid w:val="003D3519"/>
    <w:rsid w:val="003E3F31"/>
    <w:rsid w:val="003E6643"/>
    <w:rsid w:val="003F052E"/>
    <w:rsid w:val="00405C8F"/>
    <w:rsid w:val="004108A1"/>
    <w:rsid w:val="00411974"/>
    <w:rsid w:val="004146A4"/>
    <w:rsid w:val="00417B05"/>
    <w:rsid w:val="00422354"/>
    <w:rsid w:val="00436394"/>
    <w:rsid w:val="00437570"/>
    <w:rsid w:val="00437DA2"/>
    <w:rsid w:val="00443C9F"/>
    <w:rsid w:val="00445C6D"/>
    <w:rsid w:val="00451AC3"/>
    <w:rsid w:val="00452F5F"/>
    <w:rsid w:val="00457BE1"/>
    <w:rsid w:val="0046678A"/>
    <w:rsid w:val="00470F00"/>
    <w:rsid w:val="00473FD7"/>
    <w:rsid w:val="00483E97"/>
    <w:rsid w:val="00495B4C"/>
    <w:rsid w:val="004979E6"/>
    <w:rsid w:val="004A25BA"/>
    <w:rsid w:val="004A4CB6"/>
    <w:rsid w:val="004A5233"/>
    <w:rsid w:val="004A5CF0"/>
    <w:rsid w:val="004A7EA9"/>
    <w:rsid w:val="004B0E9C"/>
    <w:rsid w:val="004B6EEE"/>
    <w:rsid w:val="004B76D5"/>
    <w:rsid w:val="004C3D88"/>
    <w:rsid w:val="004C6B7E"/>
    <w:rsid w:val="004D16F5"/>
    <w:rsid w:val="004D4B88"/>
    <w:rsid w:val="004D5467"/>
    <w:rsid w:val="004E02DC"/>
    <w:rsid w:val="004E1E3D"/>
    <w:rsid w:val="004E2645"/>
    <w:rsid w:val="004E3D3F"/>
    <w:rsid w:val="004E6D2D"/>
    <w:rsid w:val="004E7B8B"/>
    <w:rsid w:val="004F11BF"/>
    <w:rsid w:val="004F5EE6"/>
    <w:rsid w:val="004F6E37"/>
    <w:rsid w:val="005057D9"/>
    <w:rsid w:val="00507857"/>
    <w:rsid w:val="005137BE"/>
    <w:rsid w:val="00520958"/>
    <w:rsid w:val="00520B7A"/>
    <w:rsid w:val="00522FED"/>
    <w:rsid w:val="00526895"/>
    <w:rsid w:val="00531686"/>
    <w:rsid w:val="005317AE"/>
    <w:rsid w:val="00531A53"/>
    <w:rsid w:val="00532585"/>
    <w:rsid w:val="005327ED"/>
    <w:rsid w:val="00532B46"/>
    <w:rsid w:val="00540379"/>
    <w:rsid w:val="00541A73"/>
    <w:rsid w:val="00543277"/>
    <w:rsid w:val="005432EF"/>
    <w:rsid w:val="00545F4C"/>
    <w:rsid w:val="00546F8F"/>
    <w:rsid w:val="00555BB7"/>
    <w:rsid w:val="0055627C"/>
    <w:rsid w:val="00560522"/>
    <w:rsid w:val="00561816"/>
    <w:rsid w:val="005712F5"/>
    <w:rsid w:val="00593799"/>
    <w:rsid w:val="005A0035"/>
    <w:rsid w:val="005A0399"/>
    <w:rsid w:val="005A1416"/>
    <w:rsid w:val="005A1917"/>
    <w:rsid w:val="005A322C"/>
    <w:rsid w:val="005A41F0"/>
    <w:rsid w:val="005A4725"/>
    <w:rsid w:val="005A5DA3"/>
    <w:rsid w:val="005B1C1A"/>
    <w:rsid w:val="005B5522"/>
    <w:rsid w:val="005B646B"/>
    <w:rsid w:val="005C2829"/>
    <w:rsid w:val="005C2973"/>
    <w:rsid w:val="005D779F"/>
    <w:rsid w:val="005E15E1"/>
    <w:rsid w:val="005E26BE"/>
    <w:rsid w:val="005E27C5"/>
    <w:rsid w:val="005E36E2"/>
    <w:rsid w:val="005E6A96"/>
    <w:rsid w:val="005F76FB"/>
    <w:rsid w:val="00605409"/>
    <w:rsid w:val="006074F5"/>
    <w:rsid w:val="00613035"/>
    <w:rsid w:val="00613F91"/>
    <w:rsid w:val="00614580"/>
    <w:rsid w:val="00616B17"/>
    <w:rsid w:val="00623867"/>
    <w:rsid w:val="00623A16"/>
    <w:rsid w:val="0062632F"/>
    <w:rsid w:val="006320A6"/>
    <w:rsid w:val="0063461A"/>
    <w:rsid w:val="00635563"/>
    <w:rsid w:val="006374EE"/>
    <w:rsid w:val="00637C17"/>
    <w:rsid w:val="00643014"/>
    <w:rsid w:val="00646474"/>
    <w:rsid w:val="006568E7"/>
    <w:rsid w:val="00660474"/>
    <w:rsid w:val="00663A27"/>
    <w:rsid w:val="0066595C"/>
    <w:rsid w:val="006675E0"/>
    <w:rsid w:val="00673ECD"/>
    <w:rsid w:val="00675CB5"/>
    <w:rsid w:val="00675F82"/>
    <w:rsid w:val="00676B2E"/>
    <w:rsid w:val="006856CE"/>
    <w:rsid w:val="006861D1"/>
    <w:rsid w:val="00686371"/>
    <w:rsid w:val="006872F3"/>
    <w:rsid w:val="0069018F"/>
    <w:rsid w:val="006927EE"/>
    <w:rsid w:val="0069432A"/>
    <w:rsid w:val="006972F7"/>
    <w:rsid w:val="006A0BA1"/>
    <w:rsid w:val="006A4E1D"/>
    <w:rsid w:val="006B3664"/>
    <w:rsid w:val="006B5537"/>
    <w:rsid w:val="006B5F8D"/>
    <w:rsid w:val="006C5725"/>
    <w:rsid w:val="006D1783"/>
    <w:rsid w:val="006D46C3"/>
    <w:rsid w:val="006D6BD3"/>
    <w:rsid w:val="006D7C40"/>
    <w:rsid w:val="006E0AB3"/>
    <w:rsid w:val="006E5848"/>
    <w:rsid w:val="006E7D63"/>
    <w:rsid w:val="006F0CDA"/>
    <w:rsid w:val="006F3638"/>
    <w:rsid w:val="007044C1"/>
    <w:rsid w:val="00706FC1"/>
    <w:rsid w:val="007147AC"/>
    <w:rsid w:val="00720F67"/>
    <w:rsid w:val="00721502"/>
    <w:rsid w:val="0072164A"/>
    <w:rsid w:val="00722F73"/>
    <w:rsid w:val="0072381B"/>
    <w:rsid w:val="00726076"/>
    <w:rsid w:val="00726268"/>
    <w:rsid w:val="007308A4"/>
    <w:rsid w:val="007320A5"/>
    <w:rsid w:val="00734A32"/>
    <w:rsid w:val="00740F67"/>
    <w:rsid w:val="00744BCD"/>
    <w:rsid w:val="00745415"/>
    <w:rsid w:val="007469BE"/>
    <w:rsid w:val="00750AA1"/>
    <w:rsid w:val="0075138C"/>
    <w:rsid w:val="00754225"/>
    <w:rsid w:val="00755139"/>
    <w:rsid w:val="00765079"/>
    <w:rsid w:val="00765A35"/>
    <w:rsid w:val="0076777B"/>
    <w:rsid w:val="00773E36"/>
    <w:rsid w:val="00774160"/>
    <w:rsid w:val="00775CD5"/>
    <w:rsid w:val="00776970"/>
    <w:rsid w:val="007802DB"/>
    <w:rsid w:val="00781EFF"/>
    <w:rsid w:val="00783051"/>
    <w:rsid w:val="007830D7"/>
    <w:rsid w:val="007857DF"/>
    <w:rsid w:val="00790B9D"/>
    <w:rsid w:val="00795EEE"/>
    <w:rsid w:val="007A05B0"/>
    <w:rsid w:val="007A5E1F"/>
    <w:rsid w:val="007A6248"/>
    <w:rsid w:val="007A6C50"/>
    <w:rsid w:val="007A6DAF"/>
    <w:rsid w:val="007B2AF3"/>
    <w:rsid w:val="007B606E"/>
    <w:rsid w:val="007B60D0"/>
    <w:rsid w:val="007B6726"/>
    <w:rsid w:val="007C1117"/>
    <w:rsid w:val="007C33E9"/>
    <w:rsid w:val="007C741F"/>
    <w:rsid w:val="007D1DC4"/>
    <w:rsid w:val="007D4384"/>
    <w:rsid w:val="007E2728"/>
    <w:rsid w:val="007F2EC0"/>
    <w:rsid w:val="00801398"/>
    <w:rsid w:val="0080511B"/>
    <w:rsid w:val="0080529E"/>
    <w:rsid w:val="008079AA"/>
    <w:rsid w:val="00813ED2"/>
    <w:rsid w:val="008147FD"/>
    <w:rsid w:val="00815279"/>
    <w:rsid w:val="00821BE5"/>
    <w:rsid w:val="00821E4B"/>
    <w:rsid w:val="00824E6A"/>
    <w:rsid w:val="00840110"/>
    <w:rsid w:val="00841F00"/>
    <w:rsid w:val="00841F65"/>
    <w:rsid w:val="008457D6"/>
    <w:rsid w:val="00853204"/>
    <w:rsid w:val="008533CC"/>
    <w:rsid w:val="0086482F"/>
    <w:rsid w:val="008665A0"/>
    <w:rsid w:val="00875109"/>
    <w:rsid w:val="0088265E"/>
    <w:rsid w:val="0088522C"/>
    <w:rsid w:val="008853F0"/>
    <w:rsid w:val="008A1CA4"/>
    <w:rsid w:val="008A6A41"/>
    <w:rsid w:val="008A6B29"/>
    <w:rsid w:val="008B3E74"/>
    <w:rsid w:val="008B4EC5"/>
    <w:rsid w:val="008C7B9B"/>
    <w:rsid w:val="008D434A"/>
    <w:rsid w:val="008D5D4B"/>
    <w:rsid w:val="008D5FC7"/>
    <w:rsid w:val="008E0292"/>
    <w:rsid w:val="008E041C"/>
    <w:rsid w:val="008E0A9C"/>
    <w:rsid w:val="008E29CC"/>
    <w:rsid w:val="008F2550"/>
    <w:rsid w:val="009004D8"/>
    <w:rsid w:val="009010F5"/>
    <w:rsid w:val="009036F4"/>
    <w:rsid w:val="009050D2"/>
    <w:rsid w:val="009068FB"/>
    <w:rsid w:val="00912D52"/>
    <w:rsid w:val="009225D4"/>
    <w:rsid w:val="0092298E"/>
    <w:rsid w:val="00924858"/>
    <w:rsid w:val="00925FB9"/>
    <w:rsid w:val="00926AA9"/>
    <w:rsid w:val="009278C8"/>
    <w:rsid w:val="009309FE"/>
    <w:rsid w:val="00930B95"/>
    <w:rsid w:val="00931E64"/>
    <w:rsid w:val="00935D7C"/>
    <w:rsid w:val="00940F06"/>
    <w:rsid w:val="00945655"/>
    <w:rsid w:val="00946944"/>
    <w:rsid w:val="00952FC2"/>
    <w:rsid w:val="00953402"/>
    <w:rsid w:val="009539B5"/>
    <w:rsid w:val="00957C16"/>
    <w:rsid w:val="00961EE1"/>
    <w:rsid w:val="00975A33"/>
    <w:rsid w:val="00981401"/>
    <w:rsid w:val="00981F3B"/>
    <w:rsid w:val="00984B4F"/>
    <w:rsid w:val="009855D0"/>
    <w:rsid w:val="00990521"/>
    <w:rsid w:val="00990865"/>
    <w:rsid w:val="009A1B36"/>
    <w:rsid w:val="009B005F"/>
    <w:rsid w:val="009B006C"/>
    <w:rsid w:val="009B454A"/>
    <w:rsid w:val="009B6AD5"/>
    <w:rsid w:val="009C3E8A"/>
    <w:rsid w:val="009D314A"/>
    <w:rsid w:val="009D4CE3"/>
    <w:rsid w:val="009D6678"/>
    <w:rsid w:val="009D7287"/>
    <w:rsid w:val="009D7D68"/>
    <w:rsid w:val="009E2F03"/>
    <w:rsid w:val="009E607E"/>
    <w:rsid w:val="009F09FC"/>
    <w:rsid w:val="009F6C3E"/>
    <w:rsid w:val="00A00532"/>
    <w:rsid w:val="00A022F4"/>
    <w:rsid w:val="00A061A2"/>
    <w:rsid w:val="00A11683"/>
    <w:rsid w:val="00A149B0"/>
    <w:rsid w:val="00A2069B"/>
    <w:rsid w:val="00A20C5D"/>
    <w:rsid w:val="00A26174"/>
    <w:rsid w:val="00A26796"/>
    <w:rsid w:val="00A30EBF"/>
    <w:rsid w:val="00A3118F"/>
    <w:rsid w:val="00A31554"/>
    <w:rsid w:val="00A322C9"/>
    <w:rsid w:val="00A36CB7"/>
    <w:rsid w:val="00A43DAB"/>
    <w:rsid w:val="00A47890"/>
    <w:rsid w:val="00A50932"/>
    <w:rsid w:val="00A558B7"/>
    <w:rsid w:val="00A61F28"/>
    <w:rsid w:val="00A66C1D"/>
    <w:rsid w:val="00A70C2E"/>
    <w:rsid w:val="00A72578"/>
    <w:rsid w:val="00A73D2F"/>
    <w:rsid w:val="00A747BC"/>
    <w:rsid w:val="00A75F28"/>
    <w:rsid w:val="00A8286D"/>
    <w:rsid w:val="00A82AB5"/>
    <w:rsid w:val="00A842FA"/>
    <w:rsid w:val="00A91353"/>
    <w:rsid w:val="00A93A76"/>
    <w:rsid w:val="00AA34AC"/>
    <w:rsid w:val="00AA3ADE"/>
    <w:rsid w:val="00AA625E"/>
    <w:rsid w:val="00AB0631"/>
    <w:rsid w:val="00AB2E5E"/>
    <w:rsid w:val="00AB58DE"/>
    <w:rsid w:val="00AB5F49"/>
    <w:rsid w:val="00AB6476"/>
    <w:rsid w:val="00AB6DFE"/>
    <w:rsid w:val="00AC36B9"/>
    <w:rsid w:val="00AD1D6F"/>
    <w:rsid w:val="00AD56C9"/>
    <w:rsid w:val="00AE498D"/>
    <w:rsid w:val="00AF40B1"/>
    <w:rsid w:val="00B012D0"/>
    <w:rsid w:val="00B01F8C"/>
    <w:rsid w:val="00B0383E"/>
    <w:rsid w:val="00B045DC"/>
    <w:rsid w:val="00B05D91"/>
    <w:rsid w:val="00B071AC"/>
    <w:rsid w:val="00B11D37"/>
    <w:rsid w:val="00B12197"/>
    <w:rsid w:val="00B129D8"/>
    <w:rsid w:val="00B133ED"/>
    <w:rsid w:val="00B16DD7"/>
    <w:rsid w:val="00B208B0"/>
    <w:rsid w:val="00B21ACC"/>
    <w:rsid w:val="00B21FE7"/>
    <w:rsid w:val="00B24086"/>
    <w:rsid w:val="00B25A33"/>
    <w:rsid w:val="00B315CA"/>
    <w:rsid w:val="00B3258E"/>
    <w:rsid w:val="00B3324F"/>
    <w:rsid w:val="00B336F2"/>
    <w:rsid w:val="00B37AF8"/>
    <w:rsid w:val="00B40FFD"/>
    <w:rsid w:val="00B46424"/>
    <w:rsid w:val="00B507F5"/>
    <w:rsid w:val="00B712E7"/>
    <w:rsid w:val="00B71D64"/>
    <w:rsid w:val="00B779B0"/>
    <w:rsid w:val="00B81430"/>
    <w:rsid w:val="00B83198"/>
    <w:rsid w:val="00B8427A"/>
    <w:rsid w:val="00B85026"/>
    <w:rsid w:val="00B951B5"/>
    <w:rsid w:val="00BA1638"/>
    <w:rsid w:val="00BA5974"/>
    <w:rsid w:val="00BA77B3"/>
    <w:rsid w:val="00BB0EB0"/>
    <w:rsid w:val="00BB447F"/>
    <w:rsid w:val="00BB4613"/>
    <w:rsid w:val="00BB4672"/>
    <w:rsid w:val="00BB5128"/>
    <w:rsid w:val="00BB6246"/>
    <w:rsid w:val="00BB7246"/>
    <w:rsid w:val="00BC5CEC"/>
    <w:rsid w:val="00BD3E74"/>
    <w:rsid w:val="00BD64FA"/>
    <w:rsid w:val="00BE6137"/>
    <w:rsid w:val="00BF2ED6"/>
    <w:rsid w:val="00BF3591"/>
    <w:rsid w:val="00BF379B"/>
    <w:rsid w:val="00C01E83"/>
    <w:rsid w:val="00C07860"/>
    <w:rsid w:val="00C1141D"/>
    <w:rsid w:val="00C11835"/>
    <w:rsid w:val="00C13C02"/>
    <w:rsid w:val="00C156EF"/>
    <w:rsid w:val="00C20CFD"/>
    <w:rsid w:val="00C23EB6"/>
    <w:rsid w:val="00C24DB2"/>
    <w:rsid w:val="00C258D0"/>
    <w:rsid w:val="00C271B5"/>
    <w:rsid w:val="00C30552"/>
    <w:rsid w:val="00C31357"/>
    <w:rsid w:val="00C36277"/>
    <w:rsid w:val="00C400F5"/>
    <w:rsid w:val="00C44493"/>
    <w:rsid w:val="00C45185"/>
    <w:rsid w:val="00C47F8E"/>
    <w:rsid w:val="00C52829"/>
    <w:rsid w:val="00C6384E"/>
    <w:rsid w:val="00C664BB"/>
    <w:rsid w:val="00C66661"/>
    <w:rsid w:val="00C67DCF"/>
    <w:rsid w:val="00C67FF5"/>
    <w:rsid w:val="00C76119"/>
    <w:rsid w:val="00C82C6B"/>
    <w:rsid w:val="00C83E4A"/>
    <w:rsid w:val="00C85247"/>
    <w:rsid w:val="00C911F0"/>
    <w:rsid w:val="00CA0309"/>
    <w:rsid w:val="00CA502F"/>
    <w:rsid w:val="00CA5A20"/>
    <w:rsid w:val="00CA607B"/>
    <w:rsid w:val="00CA628D"/>
    <w:rsid w:val="00CB22AF"/>
    <w:rsid w:val="00CB4F7E"/>
    <w:rsid w:val="00CC0120"/>
    <w:rsid w:val="00CC2792"/>
    <w:rsid w:val="00CC4BCA"/>
    <w:rsid w:val="00CC6900"/>
    <w:rsid w:val="00CC7D1A"/>
    <w:rsid w:val="00CD0662"/>
    <w:rsid w:val="00CD15B2"/>
    <w:rsid w:val="00CD4B96"/>
    <w:rsid w:val="00CD5666"/>
    <w:rsid w:val="00CD7A93"/>
    <w:rsid w:val="00CE21C9"/>
    <w:rsid w:val="00CF1F3F"/>
    <w:rsid w:val="00CF1FE9"/>
    <w:rsid w:val="00CF4E0D"/>
    <w:rsid w:val="00CF5392"/>
    <w:rsid w:val="00D0454E"/>
    <w:rsid w:val="00D105E0"/>
    <w:rsid w:val="00D13EE9"/>
    <w:rsid w:val="00D15D71"/>
    <w:rsid w:val="00D1626E"/>
    <w:rsid w:val="00D16C09"/>
    <w:rsid w:val="00D17FC9"/>
    <w:rsid w:val="00D301DC"/>
    <w:rsid w:val="00D3163D"/>
    <w:rsid w:val="00D32385"/>
    <w:rsid w:val="00D32E1F"/>
    <w:rsid w:val="00D33DC6"/>
    <w:rsid w:val="00D4357D"/>
    <w:rsid w:val="00D45788"/>
    <w:rsid w:val="00D50033"/>
    <w:rsid w:val="00D50FA5"/>
    <w:rsid w:val="00D5304D"/>
    <w:rsid w:val="00D53800"/>
    <w:rsid w:val="00D55921"/>
    <w:rsid w:val="00D707B3"/>
    <w:rsid w:val="00D742B9"/>
    <w:rsid w:val="00D76211"/>
    <w:rsid w:val="00D771CB"/>
    <w:rsid w:val="00D830BB"/>
    <w:rsid w:val="00D8504D"/>
    <w:rsid w:val="00D8526E"/>
    <w:rsid w:val="00D90CFA"/>
    <w:rsid w:val="00D94201"/>
    <w:rsid w:val="00DA1455"/>
    <w:rsid w:val="00DA5AEC"/>
    <w:rsid w:val="00DB33F8"/>
    <w:rsid w:val="00DB6357"/>
    <w:rsid w:val="00DB6B63"/>
    <w:rsid w:val="00DC18AA"/>
    <w:rsid w:val="00DC53AF"/>
    <w:rsid w:val="00DD1AA5"/>
    <w:rsid w:val="00DD25DD"/>
    <w:rsid w:val="00DD44FB"/>
    <w:rsid w:val="00DD53D2"/>
    <w:rsid w:val="00DD61B8"/>
    <w:rsid w:val="00DE18B9"/>
    <w:rsid w:val="00DE4543"/>
    <w:rsid w:val="00DE4D53"/>
    <w:rsid w:val="00DE5230"/>
    <w:rsid w:val="00DE5BA3"/>
    <w:rsid w:val="00DE6E70"/>
    <w:rsid w:val="00DE7CCA"/>
    <w:rsid w:val="00DF1171"/>
    <w:rsid w:val="00DF4CCC"/>
    <w:rsid w:val="00DF61F4"/>
    <w:rsid w:val="00E04D67"/>
    <w:rsid w:val="00E10E60"/>
    <w:rsid w:val="00E14186"/>
    <w:rsid w:val="00E14AFD"/>
    <w:rsid w:val="00E15541"/>
    <w:rsid w:val="00E1652C"/>
    <w:rsid w:val="00E211AB"/>
    <w:rsid w:val="00E23544"/>
    <w:rsid w:val="00E238C0"/>
    <w:rsid w:val="00E23943"/>
    <w:rsid w:val="00E24FF5"/>
    <w:rsid w:val="00E311E0"/>
    <w:rsid w:val="00E326E3"/>
    <w:rsid w:val="00E40468"/>
    <w:rsid w:val="00E42A05"/>
    <w:rsid w:val="00E46AF5"/>
    <w:rsid w:val="00E47DF1"/>
    <w:rsid w:val="00E511C3"/>
    <w:rsid w:val="00E56FD6"/>
    <w:rsid w:val="00E613C6"/>
    <w:rsid w:val="00E63E4B"/>
    <w:rsid w:val="00E65367"/>
    <w:rsid w:val="00E813F9"/>
    <w:rsid w:val="00E85D7A"/>
    <w:rsid w:val="00E901B1"/>
    <w:rsid w:val="00E93958"/>
    <w:rsid w:val="00E96398"/>
    <w:rsid w:val="00EA04AA"/>
    <w:rsid w:val="00EA088F"/>
    <w:rsid w:val="00EA0A47"/>
    <w:rsid w:val="00EA1514"/>
    <w:rsid w:val="00EA366A"/>
    <w:rsid w:val="00EC172F"/>
    <w:rsid w:val="00EC551E"/>
    <w:rsid w:val="00EC5634"/>
    <w:rsid w:val="00EC5EF5"/>
    <w:rsid w:val="00ED3907"/>
    <w:rsid w:val="00ED3CFC"/>
    <w:rsid w:val="00ED3F39"/>
    <w:rsid w:val="00ED5511"/>
    <w:rsid w:val="00ED6C8E"/>
    <w:rsid w:val="00EF170E"/>
    <w:rsid w:val="00EF3FE2"/>
    <w:rsid w:val="00EF6AE0"/>
    <w:rsid w:val="00F000EB"/>
    <w:rsid w:val="00F00EA5"/>
    <w:rsid w:val="00F041A9"/>
    <w:rsid w:val="00F04C20"/>
    <w:rsid w:val="00F06F67"/>
    <w:rsid w:val="00F10141"/>
    <w:rsid w:val="00F11A62"/>
    <w:rsid w:val="00F1217E"/>
    <w:rsid w:val="00F1679B"/>
    <w:rsid w:val="00F21F77"/>
    <w:rsid w:val="00F233AB"/>
    <w:rsid w:val="00F24505"/>
    <w:rsid w:val="00F25041"/>
    <w:rsid w:val="00F2780A"/>
    <w:rsid w:val="00F3113D"/>
    <w:rsid w:val="00F3536F"/>
    <w:rsid w:val="00F35C61"/>
    <w:rsid w:val="00F35C6D"/>
    <w:rsid w:val="00F376E2"/>
    <w:rsid w:val="00F4480D"/>
    <w:rsid w:val="00F501E4"/>
    <w:rsid w:val="00F525FB"/>
    <w:rsid w:val="00F557E0"/>
    <w:rsid w:val="00F57CF1"/>
    <w:rsid w:val="00F60800"/>
    <w:rsid w:val="00F60BC0"/>
    <w:rsid w:val="00F60F69"/>
    <w:rsid w:val="00F618C6"/>
    <w:rsid w:val="00F64FA2"/>
    <w:rsid w:val="00F6774E"/>
    <w:rsid w:val="00F85731"/>
    <w:rsid w:val="00F91D16"/>
    <w:rsid w:val="00F94448"/>
    <w:rsid w:val="00F950A1"/>
    <w:rsid w:val="00FA5A83"/>
    <w:rsid w:val="00FB0717"/>
    <w:rsid w:val="00FB2F10"/>
    <w:rsid w:val="00FB46AA"/>
    <w:rsid w:val="00FB5548"/>
    <w:rsid w:val="00FC212A"/>
    <w:rsid w:val="00FC3715"/>
    <w:rsid w:val="00FC373C"/>
    <w:rsid w:val="00FD7A73"/>
    <w:rsid w:val="00FE1748"/>
    <w:rsid w:val="00FF635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7E96"/>
  <w15:docId w15:val="{DE174006-57FF-4198-A4DA-89B92315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799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379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93799"/>
    <w:rPr>
      <w:rFonts w:ascii="Times New Roman" w:hAnsi="Times New Roman" w:cs="Times New Roman" w:hint="default"/>
      <w:b/>
      <w:bCs/>
    </w:rPr>
  </w:style>
  <w:style w:type="paragraph" w:styleId="Header">
    <w:name w:val="header"/>
    <w:basedOn w:val="Normal"/>
    <w:link w:val="HeaderChar"/>
    <w:uiPriority w:val="99"/>
    <w:unhideWhenUsed/>
    <w:rsid w:val="00593799"/>
    <w:pPr>
      <w:tabs>
        <w:tab w:val="center" w:pos="4153"/>
        <w:tab w:val="right" w:pos="8306"/>
      </w:tabs>
      <w:suppressAutoHyphens w:val="0"/>
      <w:autoSpaceDN/>
      <w:spacing w:line="240" w:lineRule="auto"/>
    </w:pPr>
    <w:rPr>
      <w:rFonts w:ascii="Times New Roman" w:eastAsiaTheme="minorEastAsia" w:hAnsi="Times New Roman" w:cs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3799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593799"/>
    <w:pPr>
      <w:ind w:left="720"/>
    </w:pPr>
  </w:style>
  <w:style w:type="paragraph" w:customStyle="1" w:styleId="Default">
    <w:name w:val="Default"/>
    <w:rsid w:val="00593799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074F5"/>
    <w:pPr>
      <w:suppressAutoHyphens w:val="0"/>
      <w:autoSpaceDN/>
      <w:spacing w:line="240" w:lineRule="auto"/>
    </w:pPr>
    <w:rPr>
      <w:rFonts w:ascii="Calibri" w:eastAsiaTheme="minorHAnsi" w:hAnsi="Calibri" w:cstheme="minorBid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074F5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F91D16"/>
  </w:style>
  <w:style w:type="character" w:customStyle="1" w:styleId="divider1">
    <w:name w:val="divider1"/>
    <w:basedOn w:val="DefaultParagraphFont"/>
    <w:rsid w:val="00F91D16"/>
  </w:style>
  <w:style w:type="character" w:customStyle="1" w:styleId="description">
    <w:name w:val="description"/>
    <w:basedOn w:val="DefaultParagraphFont"/>
    <w:rsid w:val="00F91D16"/>
  </w:style>
  <w:style w:type="character" w:customStyle="1" w:styleId="divider2">
    <w:name w:val="divider2"/>
    <w:basedOn w:val="DefaultParagraphFont"/>
    <w:rsid w:val="00F91D16"/>
  </w:style>
  <w:style w:type="character" w:customStyle="1" w:styleId="address">
    <w:name w:val="address"/>
    <w:basedOn w:val="DefaultParagraphFont"/>
    <w:rsid w:val="00F91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0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1.swindon.gov.uk/publicacc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Jaine Blackman</dc:creator>
  <cp:keywords/>
  <dc:description/>
  <cp:lastModifiedBy>Jaine Blackman</cp:lastModifiedBy>
  <cp:revision>17</cp:revision>
  <cp:lastPrinted>2023-02-06T12:12:00Z</cp:lastPrinted>
  <dcterms:created xsi:type="dcterms:W3CDTF">2024-06-04T16:08:00Z</dcterms:created>
  <dcterms:modified xsi:type="dcterms:W3CDTF">2024-07-01T13:48:00Z</dcterms:modified>
</cp:coreProperties>
</file>